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957DF" w14:textId="77777777" w:rsidR="0092242F" w:rsidRPr="0092242F" w:rsidRDefault="00754520" w:rsidP="00C35511">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2FA72593" w14:textId="672BF42F" w:rsidR="0092242F" w:rsidRDefault="00ED064E" w:rsidP="0034172A">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925A09">
        <w:rPr>
          <w:rFonts w:ascii="Arial" w:hAnsi="Arial" w:cs="Arial"/>
          <w:b/>
          <w:u w:val="single"/>
        </w:rPr>
        <w:t>Committee held</w:t>
      </w:r>
      <w:r w:rsidR="005D2F2E">
        <w:rPr>
          <w:rFonts w:ascii="Arial" w:hAnsi="Arial" w:cs="Arial"/>
          <w:b/>
          <w:u w:val="single"/>
        </w:rPr>
        <w:t xml:space="preserve"> on</w:t>
      </w:r>
      <w:r w:rsidR="00135C72">
        <w:rPr>
          <w:rFonts w:ascii="Arial" w:hAnsi="Arial" w:cs="Arial"/>
          <w:b/>
          <w:u w:val="single"/>
        </w:rPr>
        <w:t xml:space="preserve"> </w:t>
      </w:r>
      <w:r w:rsidR="006B5E87">
        <w:rPr>
          <w:rFonts w:ascii="Arial" w:hAnsi="Arial" w:cs="Arial"/>
          <w:b/>
          <w:u w:val="single"/>
        </w:rPr>
        <w:t>16</w:t>
      </w:r>
      <w:r w:rsidR="006B5E87" w:rsidRPr="006B5E87">
        <w:rPr>
          <w:rFonts w:ascii="Arial" w:hAnsi="Arial" w:cs="Arial"/>
          <w:b/>
          <w:u w:val="single"/>
          <w:vertAlign w:val="superscript"/>
        </w:rPr>
        <w:t>th</w:t>
      </w:r>
      <w:r w:rsidR="006B5E87">
        <w:rPr>
          <w:rFonts w:ascii="Arial" w:hAnsi="Arial" w:cs="Arial"/>
          <w:b/>
          <w:u w:val="single"/>
        </w:rPr>
        <w:t xml:space="preserve"> January</w:t>
      </w:r>
      <w:r w:rsidR="00B33C99">
        <w:rPr>
          <w:rFonts w:ascii="Arial" w:hAnsi="Arial" w:cs="Arial"/>
          <w:b/>
          <w:u w:val="single"/>
        </w:rPr>
        <w:t xml:space="preserve"> </w:t>
      </w:r>
      <w:r w:rsidR="006B5E87">
        <w:rPr>
          <w:rFonts w:ascii="Arial" w:hAnsi="Arial" w:cs="Arial"/>
          <w:b/>
          <w:u w:val="single"/>
        </w:rPr>
        <w:t xml:space="preserve">2020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 pm</w:t>
      </w:r>
      <w:r w:rsidRPr="00ED064E">
        <w:rPr>
          <w:rFonts w:ascii="Arial" w:hAnsi="Arial" w:cs="Arial"/>
          <w:b/>
          <w:u w:val="single"/>
        </w:rPr>
        <w:t xml:space="preserve"> at the Town Council </w:t>
      </w:r>
      <w:r w:rsidR="007166FD">
        <w:rPr>
          <w:rFonts w:ascii="Arial" w:hAnsi="Arial" w:cs="Arial"/>
          <w:b/>
          <w:u w:val="single"/>
        </w:rPr>
        <w:t>O</w:t>
      </w:r>
      <w:r w:rsidRPr="00ED064E">
        <w:rPr>
          <w:rFonts w:ascii="Arial" w:hAnsi="Arial" w:cs="Arial"/>
          <w:b/>
          <w:u w:val="single"/>
        </w:rPr>
        <w:t>ffices,</w:t>
      </w:r>
    </w:p>
    <w:p w14:paraId="3A594DF9" w14:textId="77777777" w:rsidR="007240F0" w:rsidRPr="00ED064E" w:rsidRDefault="00ED064E" w:rsidP="00893828">
      <w:pPr>
        <w:ind w:right="424"/>
        <w:jc w:val="center"/>
        <w:rPr>
          <w:rFonts w:ascii="Arial" w:hAnsi="Arial" w:cs="Arial"/>
          <w:b/>
          <w:u w:val="single"/>
        </w:rPr>
      </w:pPr>
      <w:r w:rsidRPr="00ED064E">
        <w:rPr>
          <w:rFonts w:ascii="Arial" w:hAnsi="Arial" w:cs="Arial"/>
          <w:b/>
          <w:u w:val="single"/>
        </w:rPr>
        <w:t>80 High Street, Newport Pagnell.</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6B8DA2F7"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Councillors</w:t>
      </w:r>
      <w:r w:rsidR="00F34295">
        <w:rPr>
          <w:rFonts w:ascii="Arial" w:hAnsi="Arial" w:cs="Arial"/>
        </w:rPr>
        <w:t xml:space="preserve"> </w:t>
      </w:r>
      <w:r w:rsidR="00B33C99">
        <w:rPr>
          <w:rFonts w:ascii="Arial" w:hAnsi="Arial" w:cs="Arial"/>
        </w:rPr>
        <w:t>Euan Henderson</w:t>
      </w:r>
      <w:r w:rsidR="004C3EC7">
        <w:rPr>
          <w:rFonts w:ascii="Arial" w:hAnsi="Arial" w:cs="Arial"/>
        </w:rPr>
        <w:t xml:space="preserve"> (Vice Chair)</w:t>
      </w:r>
      <w:r w:rsidR="00B33C99">
        <w:rPr>
          <w:rFonts w:ascii="Arial" w:hAnsi="Arial" w:cs="Arial"/>
        </w:rPr>
        <w:t xml:space="preserve"> Diane Kitchen, </w:t>
      </w:r>
      <w:r w:rsidR="00591DB6">
        <w:rPr>
          <w:rFonts w:ascii="Arial" w:hAnsi="Arial" w:cs="Arial"/>
        </w:rPr>
        <w:t xml:space="preserve">Richard Pearson, </w:t>
      </w:r>
      <w:r w:rsidR="006B5E87">
        <w:rPr>
          <w:rFonts w:ascii="Arial" w:hAnsi="Arial" w:cs="Arial"/>
        </w:rPr>
        <w:t xml:space="preserve">Joan Sidebottom, </w:t>
      </w:r>
      <w:r w:rsidR="003B0C7C">
        <w:rPr>
          <w:rFonts w:ascii="Arial" w:hAnsi="Arial" w:cs="Arial"/>
        </w:rPr>
        <w:t>Steve Urwin</w:t>
      </w:r>
      <w:r w:rsidR="000240FA">
        <w:rPr>
          <w:rFonts w:ascii="Arial" w:hAnsi="Arial" w:cs="Arial"/>
        </w:rPr>
        <w:t xml:space="preserve"> and</w:t>
      </w:r>
      <w:r w:rsidR="00D47C84">
        <w:rPr>
          <w:rFonts w:ascii="Arial" w:hAnsi="Arial" w:cs="Arial"/>
        </w:rPr>
        <w:t xml:space="preserve"> Phil Winsor (Chair</w:t>
      </w:r>
      <w:r w:rsidR="007210B4">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12438D3A"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448D9C7F" w14:textId="02336885" w:rsidR="006B5E87" w:rsidRDefault="006B5E87" w:rsidP="00CB55F7">
      <w:pPr>
        <w:ind w:left="1440" w:hanging="1440"/>
        <w:rPr>
          <w:rFonts w:ascii="Arial" w:hAnsi="Arial" w:cs="Arial"/>
        </w:rPr>
      </w:pPr>
      <w:r>
        <w:rPr>
          <w:rFonts w:ascii="Arial" w:hAnsi="Arial" w:cs="Arial"/>
        </w:rPr>
        <w:tab/>
        <w:t>Chris Frogett – Steve Wells Associates (for part of the meeting)</w:t>
      </w:r>
    </w:p>
    <w:p w14:paraId="2BF5A793" w14:textId="33B1CA01" w:rsidR="00544273" w:rsidRDefault="00C5373C" w:rsidP="006B5E87">
      <w:pPr>
        <w:ind w:left="1440" w:hanging="1440"/>
        <w:rPr>
          <w:rFonts w:ascii="Arial" w:hAnsi="Arial" w:cs="Arial"/>
        </w:rPr>
      </w:pPr>
      <w:r>
        <w:rPr>
          <w:rFonts w:ascii="Arial" w:hAnsi="Arial" w:cs="Arial"/>
        </w:rPr>
        <w:tab/>
      </w:r>
      <w:r w:rsidR="00851E68">
        <w:rPr>
          <w:rFonts w:ascii="Arial" w:hAnsi="Arial" w:cs="Arial"/>
        </w:rPr>
        <w:tab/>
      </w:r>
      <w:r w:rsidR="00EE15A8">
        <w:rPr>
          <w:rFonts w:ascii="Arial" w:hAnsi="Arial" w:cs="Arial"/>
        </w:rPr>
        <w:tab/>
        <w:t xml:space="preserve"> </w:t>
      </w:r>
      <w:r w:rsidR="00C7639F">
        <w:rPr>
          <w:rFonts w:ascii="Arial" w:hAnsi="Arial" w:cs="Arial"/>
        </w:rPr>
        <w:tab/>
      </w:r>
      <w:r w:rsidR="00E258BB">
        <w:rPr>
          <w:rFonts w:ascii="Arial" w:hAnsi="Arial" w:cs="Arial"/>
        </w:rPr>
        <w:t xml:space="preserve"> </w:t>
      </w:r>
    </w:p>
    <w:p w14:paraId="0A2A6DD3" w14:textId="7E770584" w:rsidR="003D6FD0" w:rsidRPr="00E53BC4" w:rsidRDefault="00EA7E51" w:rsidP="00E53BC4">
      <w:pPr>
        <w:rPr>
          <w:rFonts w:ascii="Arial" w:hAnsi="Arial" w:cs="Arial"/>
          <w:b/>
        </w:rPr>
      </w:pPr>
      <w:r>
        <w:rPr>
          <w:rFonts w:ascii="Arial" w:hAnsi="Arial" w:cs="Arial"/>
          <w:b/>
        </w:rPr>
        <w:t>ITEM 1.   BD</w:t>
      </w:r>
      <w:r w:rsidR="00591DB6">
        <w:rPr>
          <w:rFonts w:ascii="Arial" w:hAnsi="Arial" w:cs="Arial"/>
          <w:b/>
        </w:rPr>
        <w:t>/</w:t>
      </w:r>
      <w:r w:rsidR="006B5E87">
        <w:rPr>
          <w:rFonts w:ascii="Arial" w:hAnsi="Arial" w:cs="Arial"/>
          <w:b/>
        </w:rPr>
        <w:t>JAN</w:t>
      </w:r>
      <w:r w:rsidR="00B33C99">
        <w:rPr>
          <w:rFonts w:ascii="Arial" w:hAnsi="Arial" w:cs="Arial"/>
          <w:b/>
        </w:rPr>
        <w:t>/20</w:t>
      </w:r>
      <w:r w:rsidR="006B5E87">
        <w:rPr>
          <w:rFonts w:ascii="Arial" w:hAnsi="Arial" w:cs="Arial"/>
          <w:b/>
        </w:rPr>
        <w:t>20</w:t>
      </w:r>
      <w:r w:rsidR="004B75C7">
        <w:rPr>
          <w:rFonts w:ascii="Arial" w:hAnsi="Arial" w:cs="Arial"/>
          <w:b/>
        </w:rPr>
        <w:t xml:space="preserve">: </w:t>
      </w:r>
      <w:r w:rsidR="00851705">
        <w:rPr>
          <w:rFonts w:ascii="Arial" w:hAnsi="Arial" w:cs="Arial"/>
          <w:b/>
        </w:rPr>
        <w:t>APOLOGIES FOR ABSENC</w:t>
      </w:r>
      <w:r w:rsidR="00AF5771">
        <w:rPr>
          <w:rFonts w:ascii="Arial" w:hAnsi="Arial" w:cs="Arial"/>
          <w:b/>
        </w:rPr>
        <w:t>E</w:t>
      </w:r>
    </w:p>
    <w:p w14:paraId="18C3ECB4" w14:textId="77777777" w:rsidR="003B0C7C" w:rsidRDefault="003B0C7C" w:rsidP="009359BE">
      <w:pPr>
        <w:rPr>
          <w:rFonts w:ascii="Arial" w:hAnsi="Arial" w:cs="Arial"/>
        </w:rPr>
      </w:pPr>
    </w:p>
    <w:p w14:paraId="2F5C7FF2" w14:textId="3DE280D0" w:rsidR="003D6FD0" w:rsidRPr="003D6FD0" w:rsidRDefault="00B33C99" w:rsidP="009359BE">
      <w:pPr>
        <w:rPr>
          <w:rFonts w:ascii="Arial" w:hAnsi="Arial" w:cs="Arial"/>
        </w:rPr>
      </w:pPr>
      <w:r>
        <w:rPr>
          <w:rFonts w:ascii="Arial" w:hAnsi="Arial" w:cs="Arial"/>
        </w:rPr>
        <w:t>Th</w:t>
      </w:r>
      <w:r w:rsidR="00751C59">
        <w:rPr>
          <w:rFonts w:ascii="Arial" w:hAnsi="Arial" w:cs="Arial"/>
        </w:rPr>
        <w:t>ere were apologies from Cllr</w:t>
      </w:r>
      <w:r w:rsidR="00C5373C">
        <w:rPr>
          <w:rFonts w:ascii="Arial" w:hAnsi="Arial" w:cs="Arial"/>
        </w:rPr>
        <w:t>s</w:t>
      </w:r>
      <w:r w:rsidR="00591DB6">
        <w:rPr>
          <w:rFonts w:ascii="Arial" w:hAnsi="Arial" w:cs="Arial"/>
        </w:rPr>
        <w:t xml:space="preserve"> Egan</w:t>
      </w:r>
      <w:r w:rsidR="006B5E87">
        <w:rPr>
          <w:rFonts w:ascii="Arial" w:hAnsi="Arial" w:cs="Arial"/>
        </w:rPr>
        <w:t xml:space="preserve"> and Hornblow. </w:t>
      </w:r>
    </w:p>
    <w:p w14:paraId="0AA5367E" w14:textId="77777777" w:rsidR="00F34295" w:rsidRPr="00F34295" w:rsidRDefault="00F34295" w:rsidP="00D72FFB">
      <w:pPr>
        <w:rPr>
          <w:rFonts w:ascii="Arial" w:hAnsi="Arial" w:cs="Arial"/>
        </w:rPr>
      </w:pPr>
    </w:p>
    <w:p w14:paraId="7F282F80" w14:textId="5162C189"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6B5E87">
        <w:rPr>
          <w:rFonts w:ascii="Arial" w:hAnsi="Arial" w:cs="Arial"/>
          <w:b/>
        </w:rPr>
        <w:t>JAN</w:t>
      </w:r>
      <w:r w:rsidR="00B33C99">
        <w:rPr>
          <w:rFonts w:ascii="Arial" w:hAnsi="Arial" w:cs="Arial"/>
          <w:b/>
        </w:rPr>
        <w:t>/ 20</w:t>
      </w:r>
      <w:r w:rsidR="006B5E87">
        <w:rPr>
          <w:rFonts w:ascii="Arial" w:hAnsi="Arial" w:cs="Arial"/>
          <w:b/>
        </w:rPr>
        <w:t>20</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2DD93E2F" w:rsidR="00793F7A" w:rsidRDefault="006B5E87" w:rsidP="00FE04C1">
      <w:pPr>
        <w:rPr>
          <w:rFonts w:ascii="Arial" w:hAnsi="Arial" w:cs="Arial"/>
        </w:rPr>
      </w:pPr>
      <w:r>
        <w:rPr>
          <w:rFonts w:ascii="Arial" w:hAnsi="Arial" w:cs="Arial"/>
        </w:rPr>
        <w:t xml:space="preserve">Cllrs Henderson, Kitchen and Urwin declared an interest in Item 7.2 as directors of Ousebank House.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489BFB05" w:rsidR="00E01D7D" w:rsidRDefault="00591DB6" w:rsidP="00976222">
      <w:pPr>
        <w:rPr>
          <w:rFonts w:ascii="Arial" w:hAnsi="Arial" w:cs="Arial"/>
          <w:b/>
        </w:rPr>
      </w:pPr>
      <w:r>
        <w:rPr>
          <w:rFonts w:ascii="Arial" w:hAnsi="Arial" w:cs="Arial"/>
          <w:b/>
        </w:rPr>
        <w:t>ITEM 3.  BD/</w:t>
      </w:r>
      <w:r w:rsidR="006B5E87">
        <w:rPr>
          <w:rFonts w:ascii="Arial" w:hAnsi="Arial" w:cs="Arial"/>
          <w:b/>
        </w:rPr>
        <w:t>JAN</w:t>
      </w:r>
      <w:r w:rsidR="00B33C99">
        <w:rPr>
          <w:rFonts w:ascii="Arial" w:hAnsi="Arial" w:cs="Arial"/>
          <w:b/>
        </w:rPr>
        <w:t>/ 20</w:t>
      </w:r>
      <w:r w:rsidR="006B5E87">
        <w:rPr>
          <w:rFonts w:ascii="Arial" w:hAnsi="Arial" w:cs="Arial"/>
          <w:b/>
        </w:rPr>
        <w:t>20</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569681C6" w14:textId="77777777" w:rsidR="00C5373C" w:rsidRPr="00C5373C" w:rsidRDefault="00C5373C" w:rsidP="00976222">
      <w:pPr>
        <w:rPr>
          <w:rFonts w:ascii="Arial" w:hAnsi="Arial" w:cs="Arial"/>
        </w:rPr>
      </w:pPr>
      <w:r>
        <w:rPr>
          <w:rFonts w:ascii="Arial" w:hAnsi="Arial" w:cs="Arial"/>
        </w:rPr>
        <w:t xml:space="preserve">There were no questions from members of the public. </w:t>
      </w:r>
    </w:p>
    <w:p w14:paraId="66FD5B80" w14:textId="77777777" w:rsidR="004A70FB" w:rsidRDefault="004A70FB" w:rsidP="004A70FB">
      <w:pPr>
        <w:rPr>
          <w:rFonts w:ascii="Arial" w:hAnsi="Arial" w:cs="Arial"/>
        </w:rPr>
      </w:pPr>
    </w:p>
    <w:p w14:paraId="20AC1DC9" w14:textId="02D5C1B6" w:rsidR="008365A5" w:rsidRDefault="00751C59" w:rsidP="008365A5">
      <w:pPr>
        <w:rPr>
          <w:rFonts w:ascii="Arial" w:hAnsi="Arial" w:cs="Arial"/>
          <w:b/>
        </w:rPr>
      </w:pPr>
      <w:r>
        <w:rPr>
          <w:rFonts w:ascii="Arial" w:hAnsi="Arial" w:cs="Arial"/>
          <w:b/>
        </w:rPr>
        <w:t xml:space="preserve">ITEM 4.  </w:t>
      </w:r>
      <w:r w:rsidR="00591DB6">
        <w:rPr>
          <w:rFonts w:ascii="Arial" w:hAnsi="Arial" w:cs="Arial"/>
          <w:b/>
        </w:rPr>
        <w:t>BD/</w:t>
      </w:r>
      <w:r w:rsidR="006B5E87">
        <w:rPr>
          <w:rFonts w:ascii="Arial" w:hAnsi="Arial" w:cs="Arial"/>
          <w:b/>
        </w:rPr>
        <w:t>JAN</w:t>
      </w:r>
      <w:r w:rsidR="00995671">
        <w:rPr>
          <w:rFonts w:ascii="Arial" w:hAnsi="Arial" w:cs="Arial"/>
          <w:b/>
        </w:rPr>
        <w:t>/20</w:t>
      </w:r>
      <w:r w:rsidR="006B5E87">
        <w:rPr>
          <w:rFonts w:ascii="Arial" w:hAnsi="Arial" w:cs="Arial"/>
          <w:b/>
        </w:rPr>
        <w:t>20</w:t>
      </w:r>
      <w:r w:rsidR="00FB170B">
        <w:rPr>
          <w:rFonts w:ascii="Arial" w:hAnsi="Arial" w:cs="Arial"/>
          <w:b/>
        </w:rPr>
        <w:t xml:space="preserve">: </w:t>
      </w:r>
      <w:r w:rsidR="008365A5">
        <w:rPr>
          <w:rFonts w:ascii="Arial" w:hAnsi="Arial" w:cs="Arial"/>
          <w:b/>
        </w:rPr>
        <w:t xml:space="preserve">MINUTES </w:t>
      </w:r>
    </w:p>
    <w:p w14:paraId="05FF6B29" w14:textId="77777777" w:rsidR="008365A5" w:rsidRDefault="008365A5" w:rsidP="008365A5">
      <w:pPr>
        <w:widowControl w:val="0"/>
        <w:autoSpaceDE w:val="0"/>
        <w:autoSpaceDN w:val="0"/>
        <w:adjustRightInd w:val="0"/>
        <w:ind w:left="720" w:hanging="720"/>
        <w:rPr>
          <w:rFonts w:ascii="Arial" w:hAnsi="Arial" w:cs="Arial"/>
          <w:b/>
        </w:rPr>
      </w:pPr>
      <w:r>
        <w:rPr>
          <w:rFonts w:ascii="Arial" w:hAnsi="Arial" w:cs="Arial"/>
          <w:b/>
        </w:rPr>
        <w:t xml:space="preserve"> </w:t>
      </w:r>
    </w:p>
    <w:p w14:paraId="32BEADC8" w14:textId="220D7E57" w:rsidR="00591DB6" w:rsidRDefault="008365A5" w:rsidP="003A1F76">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sidR="00B33C99">
        <w:rPr>
          <w:rFonts w:ascii="Arial" w:hAnsi="Arial" w:cs="Arial"/>
          <w:b/>
        </w:rPr>
        <w:t>tes of the</w:t>
      </w:r>
      <w:r>
        <w:rPr>
          <w:rFonts w:ascii="Arial" w:hAnsi="Arial" w:cs="Arial"/>
          <w:b/>
        </w:rPr>
        <w:t xml:space="preserve"> meeting held on </w:t>
      </w:r>
      <w:r w:rsidR="00751C59">
        <w:rPr>
          <w:rFonts w:ascii="Arial" w:hAnsi="Arial" w:cs="Arial"/>
          <w:b/>
        </w:rPr>
        <w:t>1</w:t>
      </w:r>
      <w:r w:rsidR="006B5E87">
        <w:rPr>
          <w:rFonts w:ascii="Arial" w:hAnsi="Arial" w:cs="Arial"/>
          <w:b/>
        </w:rPr>
        <w:t>4</w:t>
      </w:r>
      <w:r w:rsidR="006B5E87" w:rsidRPr="006B5E87">
        <w:rPr>
          <w:rFonts w:ascii="Arial" w:hAnsi="Arial" w:cs="Arial"/>
          <w:b/>
          <w:vertAlign w:val="superscript"/>
        </w:rPr>
        <w:t>th</w:t>
      </w:r>
      <w:r w:rsidR="006B5E87">
        <w:rPr>
          <w:rFonts w:ascii="Arial" w:hAnsi="Arial" w:cs="Arial"/>
          <w:b/>
        </w:rPr>
        <w:t xml:space="preserve"> November</w:t>
      </w:r>
      <w:r w:rsidR="00C5373C">
        <w:rPr>
          <w:rFonts w:ascii="Arial" w:hAnsi="Arial" w:cs="Arial"/>
          <w:b/>
        </w:rPr>
        <w:t xml:space="preserve"> </w:t>
      </w:r>
    </w:p>
    <w:p w14:paraId="581D99BC" w14:textId="77777777" w:rsidR="008365A5" w:rsidRDefault="00751C59" w:rsidP="00591DB6">
      <w:pPr>
        <w:widowControl w:val="0"/>
        <w:autoSpaceDE w:val="0"/>
        <w:autoSpaceDN w:val="0"/>
        <w:adjustRightInd w:val="0"/>
        <w:ind w:left="709" w:hanging="709"/>
        <w:rPr>
          <w:rFonts w:ascii="Arial" w:hAnsi="Arial" w:cs="Arial"/>
          <w:b/>
        </w:rPr>
      </w:pPr>
      <w:r>
        <w:rPr>
          <w:rFonts w:ascii="Arial" w:hAnsi="Arial" w:cs="Arial"/>
          <w:b/>
        </w:rPr>
        <w:t>2019</w:t>
      </w:r>
      <w:r w:rsidR="008365A5">
        <w:rPr>
          <w:rFonts w:ascii="Arial" w:hAnsi="Arial" w:cs="Arial"/>
          <w:b/>
        </w:rPr>
        <w:t xml:space="preserve"> </w:t>
      </w:r>
      <w:r w:rsidR="00D32FB6">
        <w:rPr>
          <w:rFonts w:ascii="Arial" w:hAnsi="Arial" w:cs="Arial"/>
          <w:b/>
        </w:rPr>
        <w:t xml:space="preserve">as </w:t>
      </w:r>
      <w:r w:rsidR="008365A5" w:rsidRPr="00793F7A">
        <w:rPr>
          <w:rFonts w:ascii="Arial" w:hAnsi="Arial" w:cs="Arial"/>
          <w:b/>
        </w:rPr>
        <w:t>a correct r</w:t>
      </w:r>
      <w:r w:rsidR="008365A5">
        <w:rPr>
          <w:rFonts w:ascii="Arial" w:hAnsi="Arial" w:cs="Arial"/>
          <w:b/>
        </w:rPr>
        <w:t>ecord of the meeting.</w:t>
      </w:r>
    </w:p>
    <w:p w14:paraId="029FB776" w14:textId="77777777" w:rsidR="008365A5" w:rsidRPr="008510E9" w:rsidRDefault="008365A5" w:rsidP="008365A5">
      <w:pPr>
        <w:widowControl w:val="0"/>
        <w:autoSpaceDE w:val="0"/>
        <w:autoSpaceDN w:val="0"/>
        <w:adjustRightInd w:val="0"/>
        <w:ind w:left="720" w:hanging="720"/>
        <w:rPr>
          <w:rFonts w:ascii="Arial" w:hAnsi="Arial" w:cs="Arial"/>
        </w:rPr>
      </w:pPr>
    </w:p>
    <w:p w14:paraId="444DEE80" w14:textId="64FCD514" w:rsidR="008365A5" w:rsidRDefault="008A683B" w:rsidP="006B5E87">
      <w:pPr>
        <w:widowControl w:val="0"/>
        <w:autoSpaceDE w:val="0"/>
        <w:autoSpaceDN w:val="0"/>
        <w:adjustRightInd w:val="0"/>
        <w:rPr>
          <w:rFonts w:ascii="Arial" w:hAnsi="Arial" w:cs="Arial"/>
        </w:rPr>
      </w:pPr>
      <w:r>
        <w:rPr>
          <w:rFonts w:ascii="Arial" w:hAnsi="Arial" w:cs="Arial"/>
        </w:rPr>
        <w:t>Prop:</w:t>
      </w:r>
      <w:r>
        <w:rPr>
          <w:rFonts w:ascii="Arial" w:hAnsi="Arial" w:cs="Arial"/>
        </w:rPr>
        <w:tab/>
      </w:r>
      <w:r w:rsidR="004B171C">
        <w:rPr>
          <w:rFonts w:ascii="Arial" w:hAnsi="Arial" w:cs="Arial"/>
        </w:rPr>
        <w:t>DK</w:t>
      </w:r>
      <w:r w:rsidR="00203418">
        <w:rPr>
          <w:rFonts w:ascii="Arial" w:hAnsi="Arial" w:cs="Arial"/>
        </w:rPr>
        <w:t xml:space="preserve"> </w:t>
      </w:r>
      <w:r w:rsidR="0033472B">
        <w:rPr>
          <w:rFonts w:ascii="Arial" w:hAnsi="Arial" w:cs="Arial"/>
        </w:rPr>
        <w:tab/>
        <w:t xml:space="preserve">Sec: </w:t>
      </w:r>
      <w:r w:rsidR="006B5E87">
        <w:rPr>
          <w:rFonts w:ascii="Arial" w:hAnsi="Arial" w:cs="Arial"/>
        </w:rPr>
        <w:t>PW</w:t>
      </w:r>
    </w:p>
    <w:p w14:paraId="528759CC" w14:textId="2D8CD8C7" w:rsidR="006B5E87" w:rsidRDefault="006B5E87" w:rsidP="006B5E87">
      <w:pPr>
        <w:widowControl w:val="0"/>
        <w:autoSpaceDE w:val="0"/>
        <w:autoSpaceDN w:val="0"/>
        <w:adjustRightInd w:val="0"/>
        <w:rPr>
          <w:rFonts w:ascii="Arial" w:hAnsi="Arial" w:cs="Arial"/>
        </w:rPr>
      </w:pPr>
    </w:p>
    <w:p w14:paraId="338FFBE6" w14:textId="77777777" w:rsidR="006B5E87" w:rsidRPr="009A661A" w:rsidRDefault="006B5E87" w:rsidP="006B5E87">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77777777" w:rsidR="00F272FA" w:rsidRDefault="00F272FA" w:rsidP="003A1F76">
      <w:pPr>
        <w:widowControl w:val="0"/>
        <w:autoSpaceDE w:val="0"/>
        <w:autoSpaceDN w:val="0"/>
        <w:adjustRightInd w:val="0"/>
        <w:rPr>
          <w:rFonts w:ascii="Arial" w:hAnsi="Arial" w:cs="Arial"/>
        </w:rPr>
      </w:pPr>
    </w:p>
    <w:p w14:paraId="75061EEE" w14:textId="4BE7AF79" w:rsidR="00E5752C" w:rsidRPr="00274756" w:rsidRDefault="0033472B" w:rsidP="00A42722">
      <w:pPr>
        <w:widowControl w:val="0"/>
        <w:tabs>
          <w:tab w:val="left" w:pos="8222"/>
        </w:tabs>
        <w:autoSpaceDE w:val="0"/>
        <w:autoSpaceDN w:val="0"/>
        <w:adjustRightInd w:val="0"/>
        <w:rPr>
          <w:rFonts w:ascii="Arial" w:hAnsi="Arial" w:cs="Arial"/>
          <w:b/>
          <w:bCs/>
        </w:rPr>
      </w:pPr>
      <w:r>
        <w:rPr>
          <w:rFonts w:ascii="Arial" w:hAnsi="Arial" w:cs="Arial"/>
          <w:b/>
        </w:rPr>
        <w:t>ITEM 5.  BD/</w:t>
      </w:r>
      <w:r w:rsidR="006B5E87">
        <w:rPr>
          <w:rFonts w:ascii="Arial" w:hAnsi="Arial" w:cs="Arial"/>
          <w:b/>
        </w:rPr>
        <w:t>JAN</w:t>
      </w:r>
      <w:r w:rsidR="00C942E4">
        <w:rPr>
          <w:rFonts w:ascii="Arial" w:hAnsi="Arial" w:cs="Arial"/>
          <w:b/>
        </w:rPr>
        <w:t>/20</w:t>
      </w:r>
      <w:r w:rsidR="006B5E87">
        <w:rPr>
          <w:rFonts w:ascii="Arial" w:hAnsi="Arial" w:cs="Arial"/>
          <w:b/>
        </w:rPr>
        <w:t>20</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3815D10F" w14:textId="77777777" w:rsidR="00503F5E" w:rsidRDefault="00503F5E" w:rsidP="00DF0AF6">
      <w:pPr>
        <w:rPr>
          <w:rFonts w:ascii="Arial" w:hAnsi="Arial" w:cs="Arial"/>
          <w:b/>
          <w:bCs/>
          <w:kern w:val="28"/>
          <w:lang w:eastAsia="en-GB"/>
        </w:rPr>
      </w:pPr>
    </w:p>
    <w:p w14:paraId="38020996" w14:textId="77777777" w:rsidR="0033472B" w:rsidRDefault="00402F65" w:rsidP="00C942E4">
      <w:pPr>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6560522A" w14:textId="58D20C16" w:rsidR="008A0190" w:rsidRPr="00F455C7" w:rsidRDefault="0033472B" w:rsidP="0033472B">
      <w:pPr>
        <w:ind w:left="709" w:hanging="709"/>
        <w:rPr>
          <w:rFonts w:ascii="Arial" w:hAnsi="Arial" w:cs="Arial"/>
          <w:b/>
          <w:bCs/>
          <w:kern w:val="28"/>
          <w:lang w:eastAsia="en-GB"/>
        </w:rPr>
      </w:pPr>
      <w:r w:rsidRPr="00F455C7">
        <w:rPr>
          <w:rFonts w:ascii="Arial" w:hAnsi="Arial" w:cs="Arial"/>
          <w:bCs/>
          <w:kern w:val="28"/>
          <w:lang w:eastAsia="en-GB"/>
        </w:rPr>
        <w:t>5.1</w:t>
      </w:r>
      <w:r w:rsidRPr="00F455C7">
        <w:rPr>
          <w:rFonts w:ascii="Arial" w:hAnsi="Arial" w:cs="Arial"/>
          <w:bCs/>
          <w:kern w:val="28"/>
          <w:lang w:eastAsia="en-GB"/>
        </w:rPr>
        <w:tab/>
      </w:r>
      <w:r w:rsidRPr="00F455C7">
        <w:rPr>
          <w:rFonts w:ascii="Arial" w:hAnsi="Arial" w:cs="Arial"/>
          <w:bCs/>
          <w:kern w:val="28"/>
          <w:u w:val="single"/>
          <w:lang w:eastAsia="en-GB"/>
        </w:rPr>
        <w:t>WRSG site.</w:t>
      </w:r>
      <w:r w:rsidRPr="00F455C7">
        <w:rPr>
          <w:rFonts w:ascii="Arial" w:hAnsi="Arial" w:cs="Arial"/>
          <w:bCs/>
          <w:kern w:val="28"/>
          <w:lang w:eastAsia="en-GB"/>
        </w:rPr>
        <w:t xml:space="preserve">   Steve Wells Associates </w:t>
      </w:r>
      <w:r w:rsidR="006B5E87">
        <w:rPr>
          <w:rFonts w:ascii="Arial" w:hAnsi="Arial" w:cs="Arial"/>
          <w:bCs/>
          <w:kern w:val="28"/>
          <w:lang w:eastAsia="en-GB"/>
        </w:rPr>
        <w:t>have concluded their discussions with NPTFC and will be providing the Town Council with a full p</w:t>
      </w:r>
      <w:r w:rsidR="00D9558C">
        <w:rPr>
          <w:rFonts w:ascii="Arial" w:hAnsi="Arial" w:cs="Arial"/>
          <w:bCs/>
          <w:kern w:val="28"/>
          <w:lang w:eastAsia="en-GB"/>
        </w:rPr>
        <w:t>lan for the site</w:t>
      </w:r>
      <w:r w:rsidR="006B5E87">
        <w:rPr>
          <w:rFonts w:ascii="Arial" w:hAnsi="Arial" w:cs="Arial"/>
          <w:bCs/>
          <w:kern w:val="28"/>
          <w:lang w:eastAsia="en-GB"/>
        </w:rPr>
        <w:t xml:space="preserve"> at the beginning of February</w:t>
      </w:r>
      <w:r w:rsidR="001953A1">
        <w:rPr>
          <w:rFonts w:ascii="Arial" w:hAnsi="Arial" w:cs="Arial"/>
          <w:bCs/>
          <w:kern w:val="28"/>
          <w:lang w:eastAsia="en-GB"/>
        </w:rPr>
        <w:t xml:space="preserve"> 2020</w:t>
      </w:r>
      <w:r w:rsidR="006B5E87">
        <w:rPr>
          <w:rFonts w:ascii="Arial" w:hAnsi="Arial" w:cs="Arial"/>
          <w:bCs/>
          <w:kern w:val="28"/>
          <w:lang w:eastAsia="en-GB"/>
        </w:rPr>
        <w:t>.</w:t>
      </w:r>
      <w:r w:rsidR="001953A1">
        <w:rPr>
          <w:rFonts w:ascii="Arial" w:hAnsi="Arial" w:cs="Arial"/>
          <w:bCs/>
          <w:kern w:val="28"/>
          <w:lang w:eastAsia="en-GB"/>
        </w:rPr>
        <w:t xml:space="preserve"> Chris Frogett will also cover possible funding opportunities from sports bodies in </w:t>
      </w:r>
      <w:r w:rsidR="00D9558C">
        <w:rPr>
          <w:rFonts w:ascii="Arial" w:hAnsi="Arial" w:cs="Arial"/>
          <w:bCs/>
          <w:kern w:val="28"/>
          <w:lang w:eastAsia="en-GB"/>
        </w:rPr>
        <w:t>his</w:t>
      </w:r>
      <w:r w:rsidR="001953A1">
        <w:rPr>
          <w:rFonts w:ascii="Arial" w:hAnsi="Arial" w:cs="Arial"/>
          <w:bCs/>
          <w:kern w:val="28"/>
          <w:lang w:eastAsia="en-GB"/>
        </w:rPr>
        <w:t xml:space="preserve"> proposal</w:t>
      </w:r>
      <w:r w:rsidR="00D9558C">
        <w:rPr>
          <w:rFonts w:ascii="Arial" w:hAnsi="Arial" w:cs="Arial"/>
          <w:bCs/>
          <w:kern w:val="28"/>
          <w:lang w:eastAsia="en-GB"/>
        </w:rPr>
        <w:t>s</w:t>
      </w:r>
      <w:r w:rsidR="001953A1">
        <w:rPr>
          <w:rFonts w:ascii="Arial" w:hAnsi="Arial" w:cs="Arial"/>
          <w:bCs/>
          <w:kern w:val="28"/>
          <w:lang w:eastAsia="en-GB"/>
        </w:rPr>
        <w:t xml:space="preserve">. </w:t>
      </w:r>
      <w:r w:rsidR="006B5E87">
        <w:rPr>
          <w:rFonts w:ascii="Arial" w:hAnsi="Arial" w:cs="Arial"/>
          <w:bCs/>
          <w:kern w:val="28"/>
          <w:lang w:eastAsia="en-GB"/>
        </w:rPr>
        <w:t xml:space="preserve">  NPTFC have been advised that t</w:t>
      </w:r>
      <w:r w:rsidR="00D9558C">
        <w:rPr>
          <w:rFonts w:ascii="Arial" w:hAnsi="Arial" w:cs="Arial"/>
          <w:bCs/>
          <w:kern w:val="28"/>
          <w:lang w:eastAsia="en-GB"/>
        </w:rPr>
        <w:t>heir</w:t>
      </w:r>
      <w:r w:rsidR="001953A1">
        <w:rPr>
          <w:rFonts w:ascii="Arial" w:hAnsi="Arial" w:cs="Arial"/>
          <w:bCs/>
          <w:kern w:val="28"/>
          <w:lang w:eastAsia="en-GB"/>
        </w:rPr>
        <w:t xml:space="preserve"> proposal</w:t>
      </w:r>
      <w:r w:rsidR="00D9558C">
        <w:rPr>
          <w:rFonts w:ascii="Arial" w:hAnsi="Arial" w:cs="Arial"/>
          <w:bCs/>
          <w:kern w:val="28"/>
          <w:lang w:eastAsia="en-GB"/>
        </w:rPr>
        <w:t>s</w:t>
      </w:r>
      <w:r w:rsidR="006B5E87">
        <w:rPr>
          <w:rFonts w:ascii="Arial" w:hAnsi="Arial" w:cs="Arial"/>
          <w:bCs/>
          <w:kern w:val="28"/>
          <w:lang w:eastAsia="en-GB"/>
        </w:rPr>
        <w:t xml:space="preserve"> </w:t>
      </w:r>
      <w:r w:rsidR="00D9558C">
        <w:rPr>
          <w:rFonts w:ascii="Arial" w:hAnsi="Arial" w:cs="Arial"/>
          <w:bCs/>
          <w:kern w:val="28"/>
          <w:lang w:eastAsia="en-GB"/>
        </w:rPr>
        <w:t>are</w:t>
      </w:r>
      <w:r w:rsidR="006B5E87">
        <w:rPr>
          <w:rFonts w:ascii="Arial" w:hAnsi="Arial" w:cs="Arial"/>
          <w:bCs/>
          <w:kern w:val="28"/>
          <w:lang w:eastAsia="en-GB"/>
        </w:rPr>
        <w:t xml:space="preserve"> subject to </w:t>
      </w:r>
      <w:r w:rsidR="0053777A">
        <w:rPr>
          <w:rFonts w:ascii="Arial" w:hAnsi="Arial" w:cs="Arial"/>
          <w:bCs/>
          <w:kern w:val="28"/>
          <w:lang w:eastAsia="en-GB"/>
        </w:rPr>
        <w:t xml:space="preserve">final </w:t>
      </w:r>
      <w:r w:rsidR="006B5E87">
        <w:rPr>
          <w:rFonts w:ascii="Arial" w:hAnsi="Arial" w:cs="Arial"/>
          <w:bCs/>
          <w:kern w:val="28"/>
          <w:lang w:eastAsia="en-GB"/>
        </w:rPr>
        <w:t xml:space="preserve">review </w:t>
      </w:r>
      <w:r w:rsidR="006B5E87">
        <w:rPr>
          <w:rFonts w:ascii="Arial" w:hAnsi="Arial" w:cs="Arial"/>
          <w:bCs/>
          <w:kern w:val="28"/>
          <w:lang w:eastAsia="en-GB"/>
        </w:rPr>
        <w:lastRenderedPageBreak/>
        <w:t>by the Town Council, as</w:t>
      </w:r>
      <w:r w:rsidR="005521EC">
        <w:rPr>
          <w:rFonts w:ascii="Arial" w:hAnsi="Arial" w:cs="Arial"/>
          <w:bCs/>
          <w:kern w:val="28"/>
          <w:lang w:eastAsia="en-GB"/>
        </w:rPr>
        <w:t xml:space="preserve"> </w:t>
      </w:r>
      <w:r w:rsidR="00D9558C">
        <w:rPr>
          <w:rFonts w:ascii="Arial" w:hAnsi="Arial" w:cs="Arial"/>
          <w:bCs/>
          <w:kern w:val="28"/>
          <w:lang w:eastAsia="en-GB"/>
        </w:rPr>
        <w:t>they are</w:t>
      </w:r>
      <w:r w:rsidR="006B5E87">
        <w:rPr>
          <w:rFonts w:ascii="Arial" w:hAnsi="Arial" w:cs="Arial"/>
          <w:bCs/>
          <w:kern w:val="28"/>
          <w:lang w:eastAsia="en-GB"/>
        </w:rPr>
        <w:t xml:space="preserve"> at this stage biased in favour of the football club, and there are other users on site. </w:t>
      </w:r>
      <w:r w:rsidR="0053777A">
        <w:rPr>
          <w:rFonts w:ascii="Arial" w:hAnsi="Arial" w:cs="Arial"/>
          <w:bCs/>
          <w:kern w:val="28"/>
          <w:lang w:eastAsia="en-GB"/>
        </w:rPr>
        <w:t xml:space="preserve">The main issue of difference is likely to be the placement of the new changing facilities as the football club would like this integrated into their facilities, but this may not suit other users, such as the tennis club.  </w:t>
      </w:r>
      <w:r w:rsidR="006B5E87">
        <w:rPr>
          <w:rFonts w:ascii="Arial" w:hAnsi="Arial" w:cs="Arial"/>
          <w:bCs/>
          <w:kern w:val="28"/>
          <w:lang w:eastAsia="en-GB"/>
        </w:rPr>
        <w:t xml:space="preserve"> </w:t>
      </w:r>
    </w:p>
    <w:p w14:paraId="3B3CF3F8" w14:textId="77777777" w:rsidR="00995671" w:rsidRDefault="00995671" w:rsidP="00995671">
      <w:pPr>
        <w:rPr>
          <w:rFonts w:ascii="Arial" w:hAnsi="Arial" w:cs="Arial"/>
          <w:bCs/>
          <w:kern w:val="28"/>
          <w:lang w:eastAsia="en-GB"/>
        </w:rPr>
      </w:pPr>
    </w:p>
    <w:p w14:paraId="2C683B59" w14:textId="77777777" w:rsidR="00F455C7" w:rsidRDefault="00F455C7" w:rsidP="00995671">
      <w:pPr>
        <w:rPr>
          <w:rFonts w:ascii="Arial" w:hAnsi="Arial" w:cs="Arial"/>
          <w:bCs/>
          <w:kern w:val="28"/>
          <w:lang w:eastAsia="en-GB"/>
        </w:rPr>
      </w:pPr>
      <w:r w:rsidRPr="00F455C7">
        <w:rPr>
          <w:rFonts w:ascii="Arial" w:hAnsi="Arial" w:cs="Arial"/>
          <w:bCs/>
          <w:kern w:val="28"/>
          <w:lang w:eastAsia="en-GB"/>
        </w:rPr>
        <w:t>5.2</w:t>
      </w:r>
      <w:r w:rsidRPr="00F455C7">
        <w:rPr>
          <w:rFonts w:ascii="Arial" w:hAnsi="Arial" w:cs="Arial"/>
          <w:bCs/>
          <w:kern w:val="28"/>
          <w:lang w:eastAsia="en-GB"/>
        </w:rPr>
        <w:tab/>
      </w:r>
      <w:r w:rsidRPr="00F455C7">
        <w:rPr>
          <w:rFonts w:ascii="Arial" w:hAnsi="Arial" w:cs="Arial"/>
          <w:bCs/>
          <w:kern w:val="28"/>
          <w:u w:val="single"/>
          <w:lang w:eastAsia="en-GB"/>
        </w:rPr>
        <w:t>Bowls Club</w:t>
      </w:r>
      <w:r>
        <w:rPr>
          <w:rFonts w:ascii="Arial" w:hAnsi="Arial" w:cs="Arial"/>
          <w:bCs/>
          <w:kern w:val="28"/>
          <w:lang w:eastAsia="en-GB"/>
        </w:rPr>
        <w:t xml:space="preserve"> </w:t>
      </w:r>
      <w:r w:rsidR="008C1AA0">
        <w:rPr>
          <w:rFonts w:ascii="Arial" w:hAnsi="Arial" w:cs="Arial"/>
          <w:bCs/>
          <w:kern w:val="28"/>
          <w:lang w:eastAsia="en-GB"/>
        </w:rPr>
        <w:t xml:space="preserve"> </w:t>
      </w:r>
    </w:p>
    <w:p w14:paraId="7E5B1814" w14:textId="10D63CDE" w:rsidR="0053777A" w:rsidRDefault="00A13A10" w:rsidP="0053777A">
      <w:pPr>
        <w:ind w:left="709"/>
        <w:rPr>
          <w:rFonts w:ascii="Arial" w:hAnsi="Arial" w:cs="Arial"/>
          <w:bCs/>
          <w:kern w:val="28"/>
          <w:lang w:eastAsia="en-GB"/>
        </w:rPr>
      </w:pPr>
      <w:r>
        <w:rPr>
          <w:rFonts w:ascii="Arial" w:hAnsi="Arial" w:cs="Arial"/>
          <w:bCs/>
          <w:kern w:val="28"/>
          <w:lang w:eastAsia="en-GB"/>
        </w:rPr>
        <w:tab/>
      </w:r>
      <w:r w:rsidR="0053777A">
        <w:rPr>
          <w:rFonts w:ascii="Arial" w:hAnsi="Arial" w:cs="Arial"/>
          <w:bCs/>
          <w:kern w:val="28"/>
          <w:lang w:eastAsia="en-GB"/>
        </w:rPr>
        <w:t xml:space="preserve">Chris Frogett of </w:t>
      </w:r>
      <w:r>
        <w:rPr>
          <w:rFonts w:ascii="Arial" w:hAnsi="Arial" w:cs="Arial"/>
          <w:bCs/>
          <w:kern w:val="28"/>
          <w:lang w:eastAsia="en-GB"/>
        </w:rPr>
        <w:t xml:space="preserve">Steve Wells Associates </w:t>
      </w:r>
      <w:r w:rsidR="0053777A">
        <w:rPr>
          <w:rFonts w:ascii="Arial" w:hAnsi="Arial" w:cs="Arial"/>
          <w:bCs/>
          <w:kern w:val="28"/>
          <w:lang w:eastAsia="en-GB"/>
        </w:rPr>
        <w:t>provided the Town Council with</w:t>
      </w:r>
      <w:r>
        <w:rPr>
          <w:rFonts w:ascii="Arial" w:hAnsi="Arial" w:cs="Arial"/>
          <w:bCs/>
          <w:kern w:val="28"/>
          <w:lang w:eastAsia="en-GB"/>
        </w:rPr>
        <w:t xml:space="preserve"> a </w:t>
      </w:r>
      <w:r w:rsidR="0053777A">
        <w:rPr>
          <w:rFonts w:ascii="Arial" w:hAnsi="Arial" w:cs="Arial"/>
          <w:bCs/>
          <w:kern w:val="28"/>
          <w:lang w:eastAsia="en-GB"/>
        </w:rPr>
        <w:t xml:space="preserve">preliminary </w:t>
      </w:r>
      <w:r>
        <w:rPr>
          <w:rFonts w:ascii="Arial" w:hAnsi="Arial" w:cs="Arial"/>
          <w:bCs/>
          <w:kern w:val="28"/>
          <w:lang w:eastAsia="en-GB"/>
        </w:rPr>
        <w:t>costing e</w:t>
      </w:r>
      <w:r w:rsidR="0053777A">
        <w:rPr>
          <w:rFonts w:ascii="Arial" w:hAnsi="Arial" w:cs="Arial"/>
          <w:bCs/>
          <w:kern w:val="28"/>
          <w:lang w:eastAsia="en-GB"/>
        </w:rPr>
        <w:t>stimate of</w:t>
      </w:r>
      <w:r>
        <w:rPr>
          <w:rFonts w:ascii="Arial" w:hAnsi="Arial" w:cs="Arial"/>
          <w:bCs/>
          <w:kern w:val="28"/>
          <w:lang w:eastAsia="en-GB"/>
        </w:rPr>
        <w:t xml:space="preserve"> </w:t>
      </w:r>
      <w:r w:rsidR="0053777A">
        <w:rPr>
          <w:rFonts w:ascii="Arial" w:hAnsi="Arial" w:cs="Arial"/>
          <w:bCs/>
          <w:kern w:val="28"/>
          <w:lang w:eastAsia="en-GB"/>
        </w:rPr>
        <w:t xml:space="preserve">the </w:t>
      </w:r>
      <w:r>
        <w:rPr>
          <w:rFonts w:ascii="Arial" w:hAnsi="Arial" w:cs="Arial"/>
          <w:bCs/>
          <w:kern w:val="28"/>
          <w:lang w:eastAsia="en-GB"/>
        </w:rPr>
        <w:t>costs</w:t>
      </w:r>
      <w:r w:rsidR="007C4100">
        <w:rPr>
          <w:rFonts w:ascii="Arial" w:hAnsi="Arial" w:cs="Arial"/>
          <w:bCs/>
          <w:kern w:val="28"/>
          <w:lang w:eastAsia="en-GB"/>
        </w:rPr>
        <w:t xml:space="preserve"> </w:t>
      </w:r>
      <w:r w:rsidR="0053777A">
        <w:rPr>
          <w:rFonts w:ascii="Arial" w:hAnsi="Arial" w:cs="Arial"/>
          <w:bCs/>
          <w:kern w:val="28"/>
          <w:lang w:eastAsia="en-GB"/>
        </w:rPr>
        <w:t xml:space="preserve">of a new bowls club (including an indoor rink facility) combined with a new community facility.  These costs are estimates only, and failure to bring utilities right to the edge of the site will compromise these figures in an extremely significant way. Essentially, providing the indoor </w:t>
      </w:r>
      <w:r w:rsidR="00D9558C">
        <w:rPr>
          <w:rFonts w:ascii="Arial" w:hAnsi="Arial" w:cs="Arial"/>
          <w:bCs/>
          <w:kern w:val="28"/>
          <w:lang w:eastAsia="en-GB"/>
        </w:rPr>
        <w:t>rinks</w:t>
      </w:r>
      <w:r w:rsidR="0053777A">
        <w:rPr>
          <w:rFonts w:ascii="Arial" w:hAnsi="Arial" w:cs="Arial"/>
          <w:bCs/>
          <w:kern w:val="28"/>
          <w:lang w:eastAsia="en-GB"/>
        </w:rPr>
        <w:t xml:space="preserve"> </w:t>
      </w:r>
      <w:r w:rsidR="00D9558C">
        <w:rPr>
          <w:rFonts w:ascii="Arial" w:hAnsi="Arial" w:cs="Arial"/>
          <w:bCs/>
          <w:kern w:val="28"/>
          <w:lang w:eastAsia="en-GB"/>
        </w:rPr>
        <w:t>a</w:t>
      </w:r>
      <w:r w:rsidR="0053777A">
        <w:rPr>
          <w:rFonts w:ascii="Arial" w:hAnsi="Arial" w:cs="Arial"/>
          <w:bCs/>
          <w:kern w:val="28"/>
          <w:lang w:eastAsia="en-GB"/>
        </w:rPr>
        <w:t>s a ‘cold construction’ without insulation and heating, the project is achievable within the agreed s106 figures.  Should a ‘warm construction’ be required</w:t>
      </w:r>
      <w:r w:rsidR="001953A1">
        <w:rPr>
          <w:rFonts w:ascii="Arial" w:hAnsi="Arial" w:cs="Arial"/>
          <w:bCs/>
          <w:kern w:val="28"/>
          <w:lang w:eastAsia="en-GB"/>
        </w:rPr>
        <w:t xml:space="preserve"> for the bowling lanes</w:t>
      </w:r>
      <w:r w:rsidR="0053777A">
        <w:rPr>
          <w:rFonts w:ascii="Arial" w:hAnsi="Arial" w:cs="Arial"/>
          <w:bCs/>
          <w:kern w:val="28"/>
          <w:lang w:eastAsia="en-GB"/>
        </w:rPr>
        <w:t>, then a further £600,000 is likely to be required.   One way to reduce the costs would be to offer just 4 indoor lanes instead of 6.  This may result in a heated indoor bowling facility being a</w:t>
      </w:r>
      <w:r w:rsidR="00637592">
        <w:rPr>
          <w:rFonts w:ascii="Arial" w:hAnsi="Arial" w:cs="Arial"/>
          <w:bCs/>
          <w:kern w:val="28"/>
          <w:lang w:eastAsia="en-GB"/>
        </w:rPr>
        <w:t>ffordable</w:t>
      </w:r>
      <w:r w:rsidR="0053777A">
        <w:rPr>
          <w:rFonts w:ascii="Arial" w:hAnsi="Arial" w:cs="Arial"/>
          <w:bCs/>
          <w:kern w:val="28"/>
          <w:lang w:eastAsia="en-GB"/>
        </w:rPr>
        <w:t xml:space="preserve">. Chris was thanked for the work he had done for the Council for free on this topic.   </w:t>
      </w:r>
    </w:p>
    <w:p w14:paraId="2CE9B512" w14:textId="77777777" w:rsidR="0053777A" w:rsidRDefault="0053777A" w:rsidP="0053777A">
      <w:pPr>
        <w:ind w:left="709"/>
        <w:rPr>
          <w:rFonts w:ascii="Arial" w:hAnsi="Arial" w:cs="Arial"/>
          <w:bCs/>
          <w:kern w:val="28"/>
          <w:lang w:eastAsia="en-GB"/>
        </w:rPr>
      </w:pPr>
    </w:p>
    <w:p w14:paraId="771F696C" w14:textId="77777777" w:rsidR="0053777A" w:rsidRDefault="0053777A" w:rsidP="0053777A">
      <w:pPr>
        <w:ind w:left="709"/>
        <w:rPr>
          <w:rFonts w:ascii="Arial" w:hAnsi="Arial" w:cs="Arial"/>
          <w:b/>
          <w:kern w:val="28"/>
          <w:lang w:eastAsia="en-GB"/>
        </w:rPr>
      </w:pPr>
      <w:r>
        <w:rPr>
          <w:rFonts w:ascii="Arial" w:hAnsi="Arial" w:cs="Arial"/>
          <w:b/>
          <w:kern w:val="28"/>
          <w:lang w:eastAsia="en-GB"/>
        </w:rPr>
        <w:t xml:space="preserve">Resolved to discuss the matter with the Bowls Club, sharing information on the costings. </w:t>
      </w:r>
    </w:p>
    <w:p w14:paraId="554E078F" w14:textId="77777777" w:rsidR="0053777A" w:rsidRDefault="0053777A" w:rsidP="0053777A">
      <w:pPr>
        <w:ind w:left="709"/>
        <w:rPr>
          <w:rFonts w:ascii="Arial" w:hAnsi="Arial" w:cs="Arial"/>
          <w:b/>
          <w:kern w:val="28"/>
          <w:lang w:eastAsia="en-GB"/>
        </w:rPr>
      </w:pPr>
    </w:p>
    <w:p w14:paraId="5882E82E" w14:textId="5B2FE8C0" w:rsidR="0053777A" w:rsidRDefault="0053777A" w:rsidP="0053777A">
      <w:pPr>
        <w:ind w:left="709"/>
        <w:rPr>
          <w:rFonts w:ascii="Arial" w:hAnsi="Arial" w:cs="Arial"/>
          <w:b/>
          <w:kern w:val="28"/>
          <w:lang w:eastAsia="en-GB"/>
        </w:rPr>
      </w:pPr>
      <w:r>
        <w:rPr>
          <w:rFonts w:ascii="Arial" w:hAnsi="Arial" w:cs="Arial"/>
          <w:b/>
          <w:kern w:val="28"/>
          <w:lang w:eastAsia="en-GB"/>
        </w:rPr>
        <w:t>Prop: PW</w:t>
      </w:r>
      <w:r>
        <w:rPr>
          <w:rFonts w:ascii="Arial" w:hAnsi="Arial" w:cs="Arial"/>
          <w:b/>
          <w:kern w:val="28"/>
          <w:lang w:eastAsia="en-GB"/>
        </w:rPr>
        <w:tab/>
        <w:t>Sec: EH</w:t>
      </w:r>
    </w:p>
    <w:p w14:paraId="5800EA83" w14:textId="3631787C" w:rsidR="0053777A" w:rsidRDefault="0053777A" w:rsidP="0053777A">
      <w:pPr>
        <w:ind w:left="709"/>
        <w:rPr>
          <w:rFonts w:ascii="Arial" w:hAnsi="Arial" w:cs="Arial"/>
          <w:b/>
          <w:kern w:val="28"/>
          <w:lang w:eastAsia="en-GB"/>
        </w:rPr>
      </w:pPr>
    </w:p>
    <w:p w14:paraId="5EA0467D" w14:textId="77777777" w:rsidR="00011226" w:rsidRDefault="0053777A" w:rsidP="001953A1">
      <w:pPr>
        <w:ind w:left="709"/>
        <w:rPr>
          <w:rFonts w:ascii="Arial" w:hAnsi="Arial" w:cs="Arial"/>
          <w:bCs/>
          <w:kern w:val="28"/>
          <w:lang w:eastAsia="en-GB"/>
        </w:rPr>
      </w:pPr>
      <w:r w:rsidRPr="0053777A">
        <w:rPr>
          <w:rFonts w:ascii="Arial" w:hAnsi="Arial" w:cs="Arial"/>
          <w:bCs/>
          <w:color w:val="FF0000"/>
          <w:kern w:val="28"/>
          <w:lang w:eastAsia="en-GB"/>
        </w:rPr>
        <w:t xml:space="preserve">Action: The Town Clerk to set up a meeting with the Bowls Club. </w:t>
      </w:r>
      <w:r>
        <w:rPr>
          <w:rFonts w:ascii="Arial" w:hAnsi="Arial" w:cs="Arial"/>
          <w:bCs/>
          <w:kern w:val="28"/>
          <w:lang w:eastAsia="en-GB"/>
        </w:rPr>
        <w:t xml:space="preserve"> </w:t>
      </w:r>
    </w:p>
    <w:p w14:paraId="2D24CC45" w14:textId="788D4516" w:rsidR="007C4100" w:rsidRPr="001953A1" w:rsidRDefault="0053777A" w:rsidP="001953A1">
      <w:pPr>
        <w:ind w:left="709"/>
        <w:rPr>
          <w:rFonts w:ascii="Arial" w:hAnsi="Arial" w:cs="Arial"/>
          <w:bCs/>
          <w:color w:val="FF0000"/>
          <w:kern w:val="28"/>
          <w:lang w:eastAsia="en-GB"/>
        </w:rPr>
      </w:pPr>
      <w:r>
        <w:rPr>
          <w:rFonts w:ascii="Arial" w:hAnsi="Arial" w:cs="Arial"/>
          <w:bCs/>
          <w:kern w:val="28"/>
          <w:lang w:eastAsia="en-GB"/>
        </w:rPr>
        <w:t xml:space="preserve">      </w:t>
      </w:r>
    </w:p>
    <w:p w14:paraId="3250A812" w14:textId="2BD8D370" w:rsidR="00335E91" w:rsidRPr="00224A3F" w:rsidRDefault="00335E91" w:rsidP="00224A3F">
      <w:pPr>
        <w:rPr>
          <w:rFonts w:ascii="Arial" w:hAnsi="Arial" w:cs="Arial"/>
          <w:bCs/>
          <w:kern w:val="28"/>
          <w:lang w:eastAsia="en-GB"/>
        </w:rPr>
      </w:pPr>
    </w:p>
    <w:p w14:paraId="5B4C7BCD" w14:textId="1A4C3571" w:rsidR="00F34295" w:rsidRDefault="00224A3F" w:rsidP="00F34295">
      <w:pPr>
        <w:rPr>
          <w:rFonts w:ascii="Arial" w:hAnsi="Arial" w:cs="Arial"/>
          <w:b/>
        </w:rPr>
      </w:pPr>
      <w:r>
        <w:rPr>
          <w:rFonts w:ascii="Arial" w:hAnsi="Arial" w:cs="Arial"/>
          <w:b/>
        </w:rPr>
        <w:t>ITEM 6.   BD/</w:t>
      </w:r>
      <w:r w:rsidR="005521EC">
        <w:rPr>
          <w:rFonts w:ascii="Arial" w:hAnsi="Arial" w:cs="Arial"/>
          <w:b/>
        </w:rPr>
        <w:t>JAN</w:t>
      </w:r>
      <w:r w:rsidR="00F63FF3">
        <w:rPr>
          <w:rFonts w:ascii="Arial" w:hAnsi="Arial" w:cs="Arial"/>
          <w:b/>
        </w:rPr>
        <w:t>/20</w:t>
      </w:r>
      <w:r w:rsidR="005521EC">
        <w:rPr>
          <w:rFonts w:ascii="Arial" w:hAnsi="Arial" w:cs="Arial"/>
          <w:b/>
        </w:rPr>
        <w:t>20</w:t>
      </w:r>
      <w:r w:rsidR="00F34295" w:rsidRPr="00E26E43">
        <w:rPr>
          <w:rFonts w:ascii="Arial" w:hAnsi="Arial" w:cs="Arial"/>
          <w:b/>
        </w:rPr>
        <w:t>:</w:t>
      </w:r>
      <w:r w:rsidR="00F34295">
        <w:rPr>
          <w:rFonts w:ascii="Arial" w:hAnsi="Arial" w:cs="Arial"/>
          <w:b/>
        </w:rPr>
        <w:t xml:space="preserve"> BURY COMMON </w:t>
      </w:r>
    </w:p>
    <w:p w14:paraId="20364955" w14:textId="77777777" w:rsidR="00F34295" w:rsidRDefault="00F34295" w:rsidP="00F34295">
      <w:pPr>
        <w:rPr>
          <w:rFonts w:ascii="Arial" w:hAnsi="Arial" w:cs="Arial"/>
          <w:b/>
        </w:rPr>
      </w:pPr>
    </w:p>
    <w:p w14:paraId="5DA7FDE5" w14:textId="77777777" w:rsidR="00F34295" w:rsidRDefault="00F34295" w:rsidP="00F34295">
      <w:pPr>
        <w:rPr>
          <w:rFonts w:ascii="Arial" w:hAnsi="Arial" w:cs="Arial"/>
          <w:b/>
          <w:bCs/>
          <w:i/>
          <w:kern w:val="28"/>
          <w:lang w:eastAsia="en-GB"/>
        </w:rPr>
      </w:pPr>
      <w:r>
        <w:rPr>
          <w:rFonts w:ascii="Arial" w:hAnsi="Arial" w:cs="Arial"/>
          <w:b/>
          <w:bCs/>
          <w:kern w:val="28"/>
          <w:lang w:eastAsia="en-GB"/>
        </w:rPr>
        <w:t xml:space="preserve">Objective: </w:t>
      </w:r>
      <w:r>
        <w:rPr>
          <w:rFonts w:ascii="Arial" w:hAnsi="Arial" w:cs="Arial"/>
          <w:b/>
          <w:bCs/>
          <w:i/>
          <w:kern w:val="28"/>
          <w:lang w:eastAsia="en-GB"/>
        </w:rPr>
        <w:t xml:space="preserve">To monitor </w:t>
      </w:r>
      <w:r w:rsidRPr="0004228C">
        <w:rPr>
          <w:rFonts w:ascii="Arial" w:hAnsi="Arial" w:cs="Arial"/>
          <w:b/>
          <w:bCs/>
          <w:i/>
          <w:kern w:val="28"/>
          <w:lang w:eastAsia="en-GB"/>
        </w:rPr>
        <w:t>Milton Keynes Council</w:t>
      </w:r>
      <w:r>
        <w:rPr>
          <w:rFonts w:ascii="Arial" w:hAnsi="Arial" w:cs="Arial"/>
          <w:b/>
          <w:bCs/>
          <w:i/>
          <w:kern w:val="28"/>
          <w:lang w:eastAsia="en-GB"/>
        </w:rPr>
        <w:t>’s efforts to achieve all aspects of the Bury Common management plan</w:t>
      </w:r>
      <w:r w:rsidRPr="0004228C">
        <w:rPr>
          <w:rFonts w:ascii="Arial" w:hAnsi="Arial" w:cs="Arial"/>
          <w:b/>
          <w:bCs/>
          <w:i/>
          <w:kern w:val="28"/>
          <w:lang w:eastAsia="en-GB"/>
        </w:rPr>
        <w:t xml:space="preserve">.  </w:t>
      </w:r>
    </w:p>
    <w:p w14:paraId="10C426FE" w14:textId="77777777" w:rsidR="00F34295" w:rsidRDefault="00F34295" w:rsidP="00F34295">
      <w:pPr>
        <w:rPr>
          <w:rFonts w:ascii="Arial" w:hAnsi="Arial" w:cs="Arial"/>
          <w:b/>
          <w:bCs/>
          <w:i/>
          <w:kern w:val="28"/>
          <w:lang w:eastAsia="en-GB"/>
        </w:rPr>
      </w:pPr>
    </w:p>
    <w:p w14:paraId="5820D57E" w14:textId="05E9C8EC" w:rsidR="00224A3F" w:rsidRDefault="009857DC" w:rsidP="009857DC">
      <w:pPr>
        <w:rPr>
          <w:rFonts w:ascii="Arial" w:hAnsi="Arial" w:cs="Arial"/>
          <w:bCs/>
          <w:kern w:val="28"/>
          <w:lang w:eastAsia="en-GB"/>
        </w:rPr>
      </w:pPr>
      <w:r>
        <w:rPr>
          <w:rFonts w:ascii="Arial" w:hAnsi="Arial" w:cs="Arial"/>
          <w:bCs/>
          <w:kern w:val="28"/>
          <w:lang w:eastAsia="en-GB"/>
        </w:rPr>
        <w:t xml:space="preserve">The </w:t>
      </w:r>
      <w:r w:rsidR="005521EC">
        <w:rPr>
          <w:rFonts w:ascii="Arial" w:hAnsi="Arial" w:cs="Arial"/>
          <w:bCs/>
          <w:kern w:val="28"/>
          <w:lang w:eastAsia="en-GB"/>
        </w:rPr>
        <w:t>Breedon gravel path is being constructed in February 2020. The clerk has, however, failed to make contact with Peter Beer of MKC regarding works needed to meet the requirement</w:t>
      </w:r>
      <w:r w:rsidR="00D9558C">
        <w:rPr>
          <w:rFonts w:ascii="Arial" w:hAnsi="Arial" w:cs="Arial"/>
          <w:bCs/>
          <w:kern w:val="28"/>
          <w:lang w:eastAsia="en-GB"/>
        </w:rPr>
        <w:t>s</w:t>
      </w:r>
      <w:r w:rsidR="005521EC">
        <w:rPr>
          <w:rFonts w:ascii="Arial" w:hAnsi="Arial" w:cs="Arial"/>
          <w:bCs/>
          <w:kern w:val="28"/>
          <w:lang w:eastAsia="en-GB"/>
        </w:rPr>
        <w:t xml:space="preserve"> of the Management Plan for the Common.  </w:t>
      </w:r>
    </w:p>
    <w:p w14:paraId="7C0AB429" w14:textId="77777777" w:rsidR="005521EC" w:rsidRDefault="005521EC" w:rsidP="009857DC">
      <w:pPr>
        <w:rPr>
          <w:rFonts w:ascii="Arial" w:hAnsi="Arial" w:cs="Arial"/>
          <w:b/>
          <w:bCs/>
          <w:kern w:val="28"/>
          <w:lang w:eastAsia="en-GB"/>
        </w:rPr>
      </w:pPr>
    </w:p>
    <w:p w14:paraId="7EAB230E" w14:textId="43551A08" w:rsidR="009857DC" w:rsidRDefault="002D518C" w:rsidP="009857DC">
      <w:pPr>
        <w:rPr>
          <w:rFonts w:ascii="Arial" w:hAnsi="Arial" w:cs="Arial"/>
          <w:b/>
          <w:bCs/>
          <w:kern w:val="28"/>
          <w:lang w:eastAsia="en-GB"/>
        </w:rPr>
      </w:pPr>
      <w:r>
        <w:rPr>
          <w:rFonts w:ascii="Arial" w:hAnsi="Arial" w:cs="Arial"/>
          <w:b/>
          <w:bCs/>
          <w:kern w:val="28"/>
          <w:lang w:eastAsia="en-GB"/>
        </w:rPr>
        <w:t xml:space="preserve">Resolved </w:t>
      </w:r>
      <w:r w:rsidR="005521EC">
        <w:rPr>
          <w:rFonts w:ascii="Arial" w:hAnsi="Arial" w:cs="Arial"/>
          <w:b/>
          <w:bCs/>
          <w:kern w:val="28"/>
          <w:lang w:eastAsia="en-GB"/>
        </w:rPr>
        <w:t xml:space="preserve">that the Town Clerk elevate the matter to Stuart Proffitt, of MKC. </w:t>
      </w:r>
      <w:r>
        <w:rPr>
          <w:rFonts w:ascii="Arial" w:hAnsi="Arial" w:cs="Arial"/>
          <w:b/>
          <w:bCs/>
          <w:kern w:val="28"/>
          <w:lang w:eastAsia="en-GB"/>
        </w:rPr>
        <w:t xml:space="preserve">   </w:t>
      </w:r>
    </w:p>
    <w:p w14:paraId="066CB997" w14:textId="77777777" w:rsidR="009857DC" w:rsidRPr="008D1901" w:rsidRDefault="009857DC" w:rsidP="009857DC">
      <w:pPr>
        <w:rPr>
          <w:rFonts w:ascii="Arial" w:hAnsi="Arial" w:cs="Arial"/>
          <w:bCs/>
          <w:kern w:val="28"/>
          <w:lang w:eastAsia="en-GB"/>
        </w:rPr>
      </w:pPr>
    </w:p>
    <w:p w14:paraId="14187FBE" w14:textId="4B239F13" w:rsidR="009857DC" w:rsidRDefault="009857DC" w:rsidP="009857DC">
      <w:pPr>
        <w:rPr>
          <w:rFonts w:ascii="Arial" w:hAnsi="Arial" w:cs="Arial"/>
          <w:bCs/>
          <w:kern w:val="28"/>
          <w:lang w:eastAsia="en-GB"/>
        </w:rPr>
      </w:pPr>
      <w:r w:rsidRPr="008D1901">
        <w:rPr>
          <w:rFonts w:ascii="Arial" w:hAnsi="Arial" w:cs="Arial"/>
          <w:bCs/>
          <w:kern w:val="28"/>
          <w:lang w:eastAsia="en-GB"/>
        </w:rPr>
        <w:t>Prop: PW</w:t>
      </w:r>
      <w:r w:rsidRPr="008D1901">
        <w:rPr>
          <w:rFonts w:ascii="Arial" w:hAnsi="Arial" w:cs="Arial"/>
          <w:bCs/>
          <w:kern w:val="28"/>
          <w:lang w:eastAsia="en-GB"/>
        </w:rPr>
        <w:tab/>
        <w:t xml:space="preserve">Sec: </w:t>
      </w:r>
      <w:r w:rsidR="005521EC">
        <w:rPr>
          <w:rFonts w:ascii="Arial" w:hAnsi="Arial" w:cs="Arial"/>
          <w:bCs/>
          <w:kern w:val="28"/>
          <w:lang w:eastAsia="en-GB"/>
        </w:rPr>
        <w:t>EH</w:t>
      </w:r>
    </w:p>
    <w:p w14:paraId="309A7059" w14:textId="2FD4D502" w:rsidR="00F81B8B" w:rsidRDefault="00F81B8B" w:rsidP="009857DC">
      <w:pPr>
        <w:rPr>
          <w:rFonts w:ascii="Arial" w:hAnsi="Arial" w:cs="Arial"/>
          <w:bCs/>
          <w:kern w:val="28"/>
          <w:lang w:eastAsia="en-GB"/>
        </w:rPr>
      </w:pPr>
    </w:p>
    <w:p w14:paraId="12FC7CEE" w14:textId="4ABBFF4F" w:rsidR="00F81B8B" w:rsidRPr="00F81B8B" w:rsidRDefault="00F81B8B" w:rsidP="009857DC">
      <w:pPr>
        <w:rPr>
          <w:rFonts w:ascii="Arial" w:hAnsi="Arial" w:cs="Arial"/>
          <w:bCs/>
          <w:color w:val="FF0000"/>
          <w:kern w:val="28"/>
          <w:lang w:eastAsia="en-GB"/>
        </w:rPr>
      </w:pPr>
      <w:r>
        <w:rPr>
          <w:rFonts w:ascii="Arial" w:hAnsi="Arial" w:cs="Arial"/>
          <w:bCs/>
          <w:color w:val="FF0000"/>
          <w:kern w:val="28"/>
          <w:lang w:eastAsia="en-GB"/>
        </w:rPr>
        <w:t xml:space="preserve">Action: The Town Clerk to send Stuart Proffitt an email about this matter. </w:t>
      </w:r>
    </w:p>
    <w:p w14:paraId="0AE9641C" w14:textId="09B2CCCC" w:rsidR="002D518C" w:rsidRDefault="002D518C" w:rsidP="009857DC">
      <w:pPr>
        <w:rPr>
          <w:rFonts w:ascii="Arial" w:hAnsi="Arial" w:cs="Arial"/>
          <w:bCs/>
          <w:kern w:val="28"/>
          <w:lang w:eastAsia="en-GB"/>
        </w:rPr>
      </w:pPr>
    </w:p>
    <w:p w14:paraId="2B6751B4" w14:textId="35B62495" w:rsidR="00011226" w:rsidRDefault="00011226" w:rsidP="009857DC">
      <w:pPr>
        <w:rPr>
          <w:rFonts w:ascii="Arial" w:hAnsi="Arial" w:cs="Arial"/>
          <w:bCs/>
          <w:kern w:val="28"/>
          <w:lang w:eastAsia="en-GB"/>
        </w:rPr>
      </w:pPr>
    </w:p>
    <w:p w14:paraId="27A638D4" w14:textId="2EDEE88B" w:rsidR="00011226" w:rsidRDefault="00011226" w:rsidP="009857DC">
      <w:pPr>
        <w:rPr>
          <w:rFonts w:ascii="Arial" w:hAnsi="Arial" w:cs="Arial"/>
          <w:bCs/>
          <w:kern w:val="28"/>
          <w:lang w:eastAsia="en-GB"/>
        </w:rPr>
      </w:pPr>
    </w:p>
    <w:p w14:paraId="35F44F26" w14:textId="77777777" w:rsidR="00011226" w:rsidRDefault="00011226" w:rsidP="009857DC">
      <w:pPr>
        <w:rPr>
          <w:rFonts w:ascii="Arial" w:hAnsi="Arial" w:cs="Arial"/>
          <w:bCs/>
          <w:kern w:val="28"/>
          <w:lang w:eastAsia="en-GB"/>
        </w:rPr>
      </w:pPr>
    </w:p>
    <w:p w14:paraId="141FB6FF" w14:textId="01914B28" w:rsidR="002B5CB0" w:rsidRPr="005F720A" w:rsidRDefault="00726361" w:rsidP="002B5CB0">
      <w:pPr>
        <w:rPr>
          <w:rFonts w:ascii="Arial" w:hAnsi="Arial" w:cs="Arial"/>
          <w:b/>
        </w:rPr>
      </w:pPr>
      <w:r>
        <w:rPr>
          <w:rFonts w:ascii="Arial" w:hAnsi="Arial" w:cs="Arial"/>
          <w:b/>
        </w:rPr>
        <w:lastRenderedPageBreak/>
        <w:t>ITEM 7.   BD/</w:t>
      </w:r>
      <w:r w:rsidR="005521EC">
        <w:rPr>
          <w:rFonts w:ascii="Arial" w:hAnsi="Arial" w:cs="Arial"/>
          <w:b/>
        </w:rPr>
        <w:t>JAN</w:t>
      </w:r>
      <w:r w:rsidR="00574665">
        <w:rPr>
          <w:rFonts w:ascii="Arial" w:hAnsi="Arial" w:cs="Arial"/>
          <w:b/>
        </w:rPr>
        <w:t>/20</w:t>
      </w:r>
      <w:r w:rsidR="005521EC">
        <w:rPr>
          <w:rFonts w:ascii="Arial" w:hAnsi="Arial" w:cs="Arial"/>
          <w:b/>
        </w:rPr>
        <w:t>20</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77777777"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Obligations Officer. </w:t>
      </w:r>
    </w:p>
    <w:p w14:paraId="7FD7778C" w14:textId="77777777" w:rsidR="000D3F1E" w:rsidRDefault="000D3F1E" w:rsidP="002B5CB0">
      <w:pPr>
        <w:rPr>
          <w:rFonts w:ascii="Arial" w:hAnsi="Arial" w:cs="Arial"/>
          <w:b/>
          <w:bCs/>
          <w:kern w:val="28"/>
          <w:lang w:eastAsia="en-GB"/>
        </w:rPr>
      </w:pPr>
    </w:p>
    <w:p w14:paraId="08122E33" w14:textId="77777777" w:rsidR="00A547CC" w:rsidRDefault="00AA648A" w:rsidP="008978DC">
      <w:pPr>
        <w:ind w:left="709" w:hanging="709"/>
        <w:rPr>
          <w:rFonts w:ascii="Arial" w:hAnsi="Arial" w:cs="Arial"/>
          <w:bCs/>
          <w:kern w:val="28"/>
          <w:lang w:eastAsia="en-GB"/>
        </w:rPr>
      </w:pPr>
      <w:r>
        <w:rPr>
          <w:rFonts w:ascii="Arial" w:hAnsi="Arial" w:cs="Arial"/>
          <w:bCs/>
          <w:kern w:val="28"/>
          <w:lang w:eastAsia="en-GB"/>
        </w:rPr>
        <w:t>7</w:t>
      </w:r>
      <w:r w:rsidR="00436C27" w:rsidRPr="00436C27">
        <w:rPr>
          <w:rFonts w:ascii="Arial" w:hAnsi="Arial" w:cs="Arial"/>
          <w:bCs/>
          <w:kern w:val="28"/>
          <w:lang w:eastAsia="en-GB"/>
        </w:rPr>
        <w:t>.</w:t>
      </w:r>
      <w:r w:rsidR="00436C27" w:rsidRPr="000C5AA9">
        <w:rPr>
          <w:rFonts w:ascii="Arial" w:hAnsi="Arial" w:cs="Arial"/>
          <w:bCs/>
          <w:kern w:val="28"/>
          <w:lang w:eastAsia="en-GB"/>
        </w:rPr>
        <w:t>1</w:t>
      </w:r>
      <w:r w:rsidR="000C5AA9">
        <w:rPr>
          <w:rFonts w:ascii="Arial" w:hAnsi="Arial" w:cs="Arial"/>
          <w:bCs/>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co</w:t>
      </w:r>
      <w:r w:rsidR="008978DC">
        <w:rPr>
          <w:rFonts w:ascii="Arial" w:hAnsi="Arial" w:cs="Arial"/>
          <w:bCs/>
          <w:kern w:val="28"/>
          <w:lang w:eastAsia="en-GB"/>
        </w:rPr>
        <w:t xml:space="preserve">mmittee received the s106 </w:t>
      </w:r>
      <w:r w:rsidR="002E1A9F">
        <w:rPr>
          <w:rFonts w:ascii="Arial" w:hAnsi="Arial" w:cs="Arial"/>
          <w:bCs/>
          <w:kern w:val="28"/>
          <w:lang w:eastAsia="en-GB"/>
        </w:rPr>
        <w:t xml:space="preserve">report. </w:t>
      </w:r>
    </w:p>
    <w:p w14:paraId="0A34B868" w14:textId="77777777" w:rsidR="00E95155" w:rsidRDefault="00E95155" w:rsidP="005521EC">
      <w:pPr>
        <w:rPr>
          <w:rFonts w:ascii="Arial" w:hAnsi="Arial" w:cs="Arial"/>
          <w:bCs/>
          <w:kern w:val="28"/>
          <w:lang w:eastAsia="en-GB"/>
        </w:rPr>
      </w:pPr>
    </w:p>
    <w:p w14:paraId="310A7673" w14:textId="77777777" w:rsidR="005521EC" w:rsidRDefault="00E95155" w:rsidP="002E1A9F">
      <w:pPr>
        <w:ind w:left="709" w:hanging="709"/>
        <w:rPr>
          <w:rFonts w:ascii="Arial" w:hAnsi="Arial" w:cs="Arial"/>
          <w:bCs/>
          <w:kern w:val="28"/>
          <w:lang w:eastAsia="en-GB"/>
        </w:rPr>
      </w:pPr>
      <w:r>
        <w:rPr>
          <w:rFonts w:ascii="Arial" w:hAnsi="Arial" w:cs="Arial"/>
          <w:bCs/>
          <w:kern w:val="28"/>
          <w:lang w:eastAsia="en-GB"/>
        </w:rPr>
        <w:t>7.</w:t>
      </w:r>
      <w:r w:rsidR="005521EC">
        <w:rPr>
          <w:rFonts w:ascii="Arial" w:hAnsi="Arial" w:cs="Arial"/>
          <w:bCs/>
          <w:kern w:val="28"/>
          <w:lang w:eastAsia="en-GB"/>
        </w:rPr>
        <w:t>2</w:t>
      </w:r>
      <w:r>
        <w:rPr>
          <w:rFonts w:ascii="Arial" w:hAnsi="Arial" w:cs="Arial"/>
          <w:bCs/>
          <w:kern w:val="28"/>
          <w:lang w:eastAsia="en-GB"/>
        </w:rPr>
        <w:tab/>
      </w:r>
      <w:r w:rsidR="005521EC">
        <w:rPr>
          <w:rFonts w:ascii="Arial" w:hAnsi="Arial" w:cs="Arial"/>
          <w:bCs/>
          <w:kern w:val="28"/>
          <w:lang w:eastAsia="en-GB"/>
        </w:rPr>
        <w:t xml:space="preserve">An application for the s106 Voluntary Group Funding was made by the directors of the Ousebank House CIC.   Cllrs Henderson, Kitchen and Urwin left the room whilst this application was discussed. </w:t>
      </w:r>
    </w:p>
    <w:p w14:paraId="30EF2149" w14:textId="77777777" w:rsidR="005521EC" w:rsidRDefault="005521EC" w:rsidP="002E1A9F">
      <w:pPr>
        <w:ind w:left="709" w:hanging="709"/>
        <w:rPr>
          <w:rFonts w:ascii="Arial" w:hAnsi="Arial" w:cs="Arial"/>
          <w:bCs/>
          <w:kern w:val="28"/>
          <w:lang w:eastAsia="en-GB"/>
        </w:rPr>
      </w:pPr>
    </w:p>
    <w:p w14:paraId="61A9ABD7" w14:textId="77777777" w:rsidR="005521EC" w:rsidRDefault="005521EC" w:rsidP="002E1A9F">
      <w:pPr>
        <w:ind w:left="709" w:hanging="709"/>
        <w:rPr>
          <w:rFonts w:ascii="Arial" w:hAnsi="Arial" w:cs="Arial"/>
          <w:b/>
          <w:kern w:val="28"/>
          <w:lang w:eastAsia="en-GB"/>
        </w:rPr>
      </w:pPr>
      <w:r>
        <w:rPr>
          <w:rFonts w:ascii="Arial" w:hAnsi="Arial" w:cs="Arial"/>
          <w:bCs/>
          <w:kern w:val="28"/>
          <w:lang w:eastAsia="en-GB"/>
        </w:rPr>
        <w:tab/>
      </w:r>
      <w:r>
        <w:rPr>
          <w:rFonts w:ascii="Arial" w:hAnsi="Arial" w:cs="Arial"/>
          <w:b/>
          <w:kern w:val="28"/>
          <w:lang w:eastAsia="en-GB"/>
        </w:rPr>
        <w:t xml:space="preserve">Resolved to support this application for use of the s106 Voluntary Group Funds. </w:t>
      </w:r>
    </w:p>
    <w:p w14:paraId="355EA151" w14:textId="77777777" w:rsidR="005521EC" w:rsidRDefault="005521EC" w:rsidP="002E1A9F">
      <w:pPr>
        <w:ind w:left="709" w:hanging="709"/>
        <w:rPr>
          <w:rFonts w:ascii="Arial" w:hAnsi="Arial" w:cs="Arial"/>
          <w:b/>
          <w:kern w:val="28"/>
          <w:lang w:eastAsia="en-GB"/>
        </w:rPr>
      </w:pPr>
      <w:r>
        <w:rPr>
          <w:rFonts w:ascii="Arial" w:hAnsi="Arial" w:cs="Arial"/>
          <w:b/>
          <w:kern w:val="28"/>
          <w:lang w:eastAsia="en-GB"/>
        </w:rPr>
        <w:tab/>
      </w:r>
    </w:p>
    <w:p w14:paraId="23932C6C" w14:textId="19752079" w:rsidR="00E95155" w:rsidRDefault="005521EC" w:rsidP="002E1A9F">
      <w:pPr>
        <w:ind w:left="709" w:hanging="709"/>
        <w:rPr>
          <w:rFonts w:ascii="Arial" w:hAnsi="Arial" w:cs="Arial"/>
          <w:bCs/>
          <w:kern w:val="28"/>
          <w:lang w:eastAsia="en-GB"/>
        </w:rPr>
      </w:pPr>
      <w:r w:rsidRPr="005521EC">
        <w:rPr>
          <w:rFonts w:ascii="Arial" w:hAnsi="Arial" w:cs="Arial"/>
          <w:bCs/>
          <w:kern w:val="28"/>
          <w:lang w:eastAsia="en-GB"/>
        </w:rPr>
        <w:tab/>
        <w:t>Prop: PW</w:t>
      </w:r>
      <w:r w:rsidRPr="005521EC">
        <w:rPr>
          <w:rFonts w:ascii="Arial" w:hAnsi="Arial" w:cs="Arial"/>
          <w:bCs/>
          <w:kern w:val="28"/>
          <w:lang w:eastAsia="en-GB"/>
        </w:rPr>
        <w:tab/>
        <w:t xml:space="preserve">Sec: JS </w:t>
      </w:r>
      <w:r w:rsidR="00E95155" w:rsidRPr="005521EC">
        <w:rPr>
          <w:rFonts w:ascii="Arial" w:hAnsi="Arial" w:cs="Arial"/>
          <w:bCs/>
          <w:kern w:val="28"/>
          <w:lang w:eastAsia="en-GB"/>
        </w:rPr>
        <w:t xml:space="preserve"> </w:t>
      </w:r>
    </w:p>
    <w:p w14:paraId="3D6B7642" w14:textId="5EA49392" w:rsidR="005521EC" w:rsidRDefault="005521EC" w:rsidP="002E1A9F">
      <w:pPr>
        <w:ind w:left="709" w:hanging="709"/>
        <w:rPr>
          <w:rFonts w:ascii="Arial" w:hAnsi="Arial" w:cs="Arial"/>
          <w:bCs/>
          <w:kern w:val="28"/>
          <w:lang w:eastAsia="en-GB"/>
        </w:rPr>
      </w:pPr>
    </w:p>
    <w:p w14:paraId="6ABE40D2" w14:textId="0015A165" w:rsidR="005521EC" w:rsidRPr="005521EC" w:rsidRDefault="005521EC" w:rsidP="002E1A9F">
      <w:pPr>
        <w:ind w:left="709" w:hanging="709"/>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 xml:space="preserve">Action: The clerk to work with Cllr Kitchen on making a joint application for these funds to produce enhanced surveys and legal services for the project of turning Ousebank House into a viable community building by leasing it to Ousebank House CIC to provide accommodation and services within the Town.  </w:t>
      </w:r>
    </w:p>
    <w:p w14:paraId="601BFF61" w14:textId="77777777" w:rsidR="00E95155" w:rsidRDefault="00E95155" w:rsidP="002E1A9F">
      <w:pPr>
        <w:ind w:left="709" w:hanging="709"/>
        <w:rPr>
          <w:rFonts w:ascii="Arial" w:hAnsi="Arial" w:cs="Arial"/>
          <w:bCs/>
          <w:kern w:val="28"/>
          <w:lang w:eastAsia="en-GB"/>
        </w:rPr>
      </w:pPr>
    </w:p>
    <w:p w14:paraId="55FBFC29" w14:textId="77777777" w:rsidR="008D1901" w:rsidRPr="00BB6C39" w:rsidRDefault="008D1901" w:rsidP="00BB6C39">
      <w:pPr>
        <w:rPr>
          <w:rFonts w:ascii="Arial" w:hAnsi="Arial" w:cs="Arial"/>
          <w:bCs/>
          <w:color w:val="FF0000"/>
          <w:kern w:val="28"/>
          <w:u w:val="single"/>
          <w:lang w:eastAsia="en-GB"/>
        </w:rPr>
      </w:pPr>
      <w:r>
        <w:rPr>
          <w:rFonts w:ascii="Arial" w:hAnsi="Arial" w:cs="Arial"/>
          <w:bCs/>
          <w:kern w:val="28"/>
          <w:lang w:eastAsia="en-GB"/>
        </w:rPr>
        <w:tab/>
      </w:r>
      <w:r>
        <w:rPr>
          <w:rFonts w:ascii="Arial" w:hAnsi="Arial" w:cs="Arial"/>
          <w:bCs/>
          <w:kern w:val="28"/>
          <w:lang w:eastAsia="en-GB"/>
        </w:rPr>
        <w:tab/>
      </w:r>
    </w:p>
    <w:p w14:paraId="3F05A3FC" w14:textId="2AC65CAD" w:rsidR="00EB26BD" w:rsidRDefault="00D34164" w:rsidP="005D0030">
      <w:pPr>
        <w:pStyle w:val="ListParagraph"/>
        <w:ind w:hanging="720"/>
        <w:rPr>
          <w:rFonts w:ascii="Arial" w:hAnsi="Arial" w:cs="Arial"/>
          <w:bCs/>
          <w:kern w:val="28"/>
          <w:lang w:eastAsia="en-GB"/>
        </w:rPr>
      </w:pPr>
      <w:r w:rsidRPr="00D34164">
        <w:rPr>
          <w:rFonts w:ascii="Arial" w:hAnsi="Arial" w:cs="Arial"/>
          <w:b/>
          <w:kern w:val="28"/>
          <w:lang w:eastAsia="en-GB"/>
        </w:rPr>
        <w:t>8</w:t>
      </w:r>
      <w:r>
        <w:rPr>
          <w:rFonts w:ascii="Arial" w:hAnsi="Arial" w:cs="Arial"/>
          <w:bCs/>
          <w:kern w:val="28"/>
          <w:lang w:eastAsia="en-GB"/>
        </w:rPr>
        <w:t>.</w:t>
      </w:r>
      <w:r w:rsidR="00C654C2">
        <w:rPr>
          <w:rFonts w:ascii="Arial" w:hAnsi="Arial" w:cs="Arial"/>
          <w:bCs/>
          <w:kern w:val="28"/>
          <w:lang w:eastAsia="en-GB"/>
        </w:rPr>
        <w:tab/>
      </w:r>
      <w:r w:rsidRPr="00D34164">
        <w:rPr>
          <w:rFonts w:ascii="Arial" w:hAnsi="Arial" w:cs="Arial"/>
          <w:b/>
          <w:kern w:val="28"/>
          <w:u w:val="single"/>
          <w:lang w:eastAsia="en-GB"/>
        </w:rPr>
        <w:t>s106 funding and</w:t>
      </w:r>
      <w:r w:rsidRPr="00D34164">
        <w:rPr>
          <w:rFonts w:ascii="Arial" w:hAnsi="Arial" w:cs="Arial"/>
          <w:bCs/>
          <w:kern w:val="28"/>
          <w:u w:val="single"/>
          <w:lang w:eastAsia="en-GB"/>
        </w:rPr>
        <w:t xml:space="preserve"> </w:t>
      </w:r>
      <w:r w:rsidR="007817DF" w:rsidRPr="0071251C">
        <w:rPr>
          <w:rFonts w:ascii="Arial" w:hAnsi="Arial" w:cs="Arial"/>
          <w:b/>
          <w:bCs/>
          <w:kern w:val="28"/>
          <w:u w:val="single"/>
          <w:lang w:eastAsia="en-GB"/>
        </w:rPr>
        <w:t>Parks and Play Areas Strategy</w:t>
      </w:r>
      <w:r w:rsidR="00A547CC">
        <w:rPr>
          <w:rFonts w:ascii="Arial" w:hAnsi="Arial" w:cs="Arial"/>
          <w:bCs/>
          <w:kern w:val="28"/>
          <w:lang w:eastAsia="en-GB"/>
        </w:rPr>
        <w:tab/>
      </w:r>
      <w:r w:rsidR="008978DC">
        <w:rPr>
          <w:rFonts w:ascii="Arial" w:hAnsi="Arial" w:cs="Arial"/>
          <w:bCs/>
          <w:kern w:val="28"/>
          <w:lang w:eastAsia="en-GB"/>
        </w:rPr>
        <w:t xml:space="preserve"> </w:t>
      </w:r>
    </w:p>
    <w:p w14:paraId="5670D463" w14:textId="77777777" w:rsidR="00953F70" w:rsidRDefault="00953F70" w:rsidP="000C5AA9">
      <w:pPr>
        <w:ind w:left="709" w:hanging="709"/>
        <w:rPr>
          <w:rFonts w:ascii="Arial" w:hAnsi="Arial" w:cs="Arial"/>
          <w:bCs/>
          <w:kern w:val="28"/>
          <w:lang w:eastAsia="en-GB"/>
        </w:rPr>
      </w:pPr>
    </w:p>
    <w:p w14:paraId="4190ABA3" w14:textId="74631C7A" w:rsidR="00952856" w:rsidRDefault="00D34164" w:rsidP="0071251C">
      <w:pPr>
        <w:pStyle w:val="ListParagraph"/>
        <w:ind w:left="709" w:hanging="709"/>
        <w:rPr>
          <w:rFonts w:ascii="Arial" w:hAnsi="Arial" w:cs="Arial"/>
          <w:bCs/>
          <w:kern w:val="28"/>
          <w:lang w:eastAsia="en-GB"/>
        </w:rPr>
      </w:pPr>
      <w:r>
        <w:rPr>
          <w:rFonts w:ascii="Arial" w:hAnsi="Arial" w:cs="Arial"/>
          <w:bCs/>
          <w:kern w:val="28"/>
          <w:lang w:eastAsia="en-GB"/>
        </w:rPr>
        <w:t>8.</w:t>
      </w:r>
      <w:r w:rsidR="0071251C">
        <w:rPr>
          <w:rFonts w:ascii="Arial" w:hAnsi="Arial" w:cs="Arial"/>
          <w:bCs/>
          <w:kern w:val="28"/>
          <w:lang w:eastAsia="en-GB"/>
        </w:rPr>
        <w:t>1</w:t>
      </w:r>
      <w:r w:rsidR="0071251C">
        <w:rPr>
          <w:rFonts w:ascii="Arial" w:hAnsi="Arial" w:cs="Arial"/>
          <w:bCs/>
          <w:kern w:val="28"/>
          <w:lang w:eastAsia="en-GB"/>
        </w:rPr>
        <w:tab/>
      </w:r>
      <w:r w:rsidR="0071251C" w:rsidRPr="0071251C">
        <w:rPr>
          <w:rFonts w:ascii="Arial" w:hAnsi="Arial" w:cs="Arial"/>
          <w:bCs/>
          <w:kern w:val="28"/>
          <w:u w:val="single"/>
          <w:lang w:eastAsia="en-GB"/>
        </w:rPr>
        <w:t>Skate Park Refurbishment</w:t>
      </w:r>
      <w:r w:rsidR="0071251C">
        <w:rPr>
          <w:rFonts w:ascii="Arial" w:hAnsi="Arial" w:cs="Arial"/>
          <w:bCs/>
          <w:kern w:val="28"/>
          <w:lang w:eastAsia="en-GB"/>
        </w:rPr>
        <w:t xml:space="preserve"> </w:t>
      </w:r>
    </w:p>
    <w:p w14:paraId="7B747185" w14:textId="3D33E724" w:rsidR="003F030C" w:rsidRDefault="003F030C" w:rsidP="0071251C">
      <w:pPr>
        <w:pStyle w:val="ListParagraph"/>
        <w:ind w:left="709" w:hanging="709"/>
        <w:rPr>
          <w:rFonts w:ascii="Arial" w:hAnsi="Arial" w:cs="Arial"/>
          <w:bCs/>
          <w:kern w:val="28"/>
          <w:lang w:eastAsia="en-GB"/>
        </w:rPr>
      </w:pPr>
    </w:p>
    <w:p w14:paraId="1B846A07" w14:textId="7837AEC7" w:rsidR="00D34164" w:rsidRDefault="003F030C" w:rsidP="0071251C">
      <w:pPr>
        <w:pStyle w:val="ListParagraph"/>
        <w:ind w:left="709" w:hanging="709"/>
        <w:rPr>
          <w:rFonts w:ascii="Arial" w:hAnsi="Arial" w:cs="Arial"/>
          <w:bCs/>
          <w:kern w:val="28"/>
          <w:lang w:eastAsia="en-GB"/>
        </w:rPr>
      </w:pPr>
      <w:r>
        <w:rPr>
          <w:rFonts w:ascii="Arial" w:hAnsi="Arial" w:cs="Arial"/>
          <w:bCs/>
          <w:kern w:val="28"/>
          <w:lang w:eastAsia="en-GB"/>
        </w:rPr>
        <w:tab/>
      </w:r>
      <w:r w:rsidR="00954F08">
        <w:rPr>
          <w:rFonts w:ascii="Arial" w:hAnsi="Arial" w:cs="Arial"/>
          <w:bCs/>
          <w:kern w:val="28"/>
          <w:lang w:eastAsia="en-GB"/>
        </w:rPr>
        <w:t xml:space="preserve">The committee received advice from </w:t>
      </w:r>
      <w:r w:rsidR="00D34164">
        <w:rPr>
          <w:rFonts w:ascii="Arial" w:hAnsi="Arial" w:cs="Arial"/>
          <w:bCs/>
          <w:kern w:val="28"/>
          <w:lang w:eastAsia="en-GB"/>
        </w:rPr>
        <w:t>a s</w:t>
      </w:r>
      <w:r w:rsidR="00954F08">
        <w:rPr>
          <w:rFonts w:ascii="Arial" w:hAnsi="Arial" w:cs="Arial"/>
          <w:bCs/>
          <w:kern w:val="28"/>
          <w:lang w:eastAsia="en-GB"/>
        </w:rPr>
        <w:t xml:space="preserve">kateboard </w:t>
      </w:r>
      <w:r w:rsidR="00D34164">
        <w:rPr>
          <w:rFonts w:ascii="Arial" w:hAnsi="Arial" w:cs="Arial"/>
          <w:bCs/>
          <w:kern w:val="28"/>
          <w:lang w:eastAsia="en-GB"/>
        </w:rPr>
        <w:t>user that the facility was in good condition, and very appropriate for skilled skateboard</w:t>
      </w:r>
      <w:r w:rsidR="00D9558C">
        <w:rPr>
          <w:rFonts w:ascii="Arial" w:hAnsi="Arial" w:cs="Arial"/>
          <w:bCs/>
          <w:kern w:val="28"/>
          <w:lang w:eastAsia="en-GB"/>
        </w:rPr>
        <w:t>er</w:t>
      </w:r>
      <w:r w:rsidR="00D34164">
        <w:rPr>
          <w:rFonts w:ascii="Arial" w:hAnsi="Arial" w:cs="Arial"/>
          <w:bCs/>
          <w:kern w:val="28"/>
          <w:lang w:eastAsia="en-GB"/>
        </w:rPr>
        <w:t xml:space="preserve">s. Rather than spend funds on doing up the park, he suggested instead floodlights for the site, to be able to put on evening events to encourage skateboarding at the site.  </w:t>
      </w:r>
      <w:r w:rsidR="00B779F2">
        <w:rPr>
          <w:rFonts w:ascii="Arial" w:hAnsi="Arial" w:cs="Arial"/>
          <w:bCs/>
          <w:kern w:val="28"/>
          <w:lang w:eastAsia="en-GB"/>
        </w:rPr>
        <w:t>Skatejam is a successful format for events, which include</w:t>
      </w:r>
      <w:r w:rsidR="00D9558C">
        <w:rPr>
          <w:rFonts w:ascii="Arial" w:hAnsi="Arial" w:cs="Arial"/>
          <w:bCs/>
          <w:kern w:val="28"/>
          <w:lang w:eastAsia="en-GB"/>
        </w:rPr>
        <w:t>s</w:t>
      </w:r>
      <w:r w:rsidR="00B779F2">
        <w:rPr>
          <w:rFonts w:ascii="Arial" w:hAnsi="Arial" w:cs="Arial"/>
          <w:bCs/>
          <w:kern w:val="28"/>
          <w:lang w:eastAsia="en-GB"/>
        </w:rPr>
        <w:t xml:space="preserve"> skateboarding and dancing.   </w:t>
      </w:r>
    </w:p>
    <w:p w14:paraId="6DB1E2DA" w14:textId="60619B01" w:rsidR="00954F08" w:rsidRDefault="00D34164" w:rsidP="0071251C">
      <w:pPr>
        <w:pStyle w:val="ListParagraph"/>
        <w:ind w:left="709" w:hanging="709"/>
        <w:rPr>
          <w:rFonts w:ascii="Arial" w:hAnsi="Arial" w:cs="Arial"/>
          <w:bCs/>
          <w:kern w:val="28"/>
          <w:lang w:eastAsia="en-GB"/>
        </w:rPr>
      </w:pPr>
      <w:r>
        <w:rPr>
          <w:rFonts w:ascii="Arial" w:hAnsi="Arial" w:cs="Arial"/>
          <w:bCs/>
          <w:kern w:val="28"/>
          <w:lang w:eastAsia="en-GB"/>
        </w:rPr>
        <w:t xml:space="preserve"> </w:t>
      </w:r>
    </w:p>
    <w:p w14:paraId="48CCFBEC" w14:textId="63DA93A2" w:rsidR="00D34164" w:rsidRDefault="00954F08" w:rsidP="00D34164">
      <w:pPr>
        <w:pStyle w:val="ListParagraph"/>
        <w:ind w:left="709" w:hanging="709"/>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 xml:space="preserve">Action:  </w:t>
      </w:r>
      <w:r w:rsidR="00D34164">
        <w:rPr>
          <w:rFonts w:ascii="Arial" w:hAnsi="Arial" w:cs="Arial"/>
          <w:bCs/>
          <w:color w:val="FF0000"/>
          <w:kern w:val="28"/>
          <w:lang w:eastAsia="en-GB"/>
        </w:rPr>
        <w:t xml:space="preserve">Chris Frogett to consider the cost of floodlights for this facility in his WRSG strategy.  </w:t>
      </w:r>
    </w:p>
    <w:p w14:paraId="535EA8A8" w14:textId="71792A11" w:rsidR="00D34164" w:rsidRDefault="00D34164" w:rsidP="00D34164">
      <w:pPr>
        <w:pStyle w:val="ListParagraph"/>
        <w:ind w:left="709" w:hanging="709"/>
        <w:rPr>
          <w:rFonts w:ascii="Arial" w:hAnsi="Arial" w:cs="Arial"/>
          <w:bCs/>
          <w:color w:val="FF0000"/>
          <w:kern w:val="28"/>
          <w:lang w:eastAsia="en-GB"/>
        </w:rPr>
      </w:pPr>
    </w:p>
    <w:p w14:paraId="504FC3BD" w14:textId="66150EA6" w:rsidR="00D34164" w:rsidRPr="00D34164" w:rsidRDefault="00D34164" w:rsidP="00D34164">
      <w:pPr>
        <w:pStyle w:val="ListParagraph"/>
        <w:ind w:left="709" w:hanging="709"/>
        <w:rPr>
          <w:rFonts w:ascii="Arial" w:hAnsi="Arial" w:cs="Arial"/>
          <w:bCs/>
          <w:kern w:val="28"/>
          <w:lang w:eastAsia="en-GB"/>
        </w:rPr>
      </w:pPr>
      <w:r>
        <w:rPr>
          <w:rFonts w:ascii="Arial" w:hAnsi="Arial" w:cs="Arial"/>
          <w:bCs/>
          <w:color w:val="FF0000"/>
          <w:kern w:val="28"/>
          <w:lang w:eastAsia="en-GB"/>
        </w:rPr>
        <w:tab/>
      </w:r>
      <w:r>
        <w:rPr>
          <w:rFonts w:ascii="Arial" w:hAnsi="Arial" w:cs="Arial"/>
          <w:bCs/>
          <w:kern w:val="28"/>
          <w:lang w:eastAsia="en-GB"/>
        </w:rPr>
        <w:t xml:space="preserve">It was noted that the proposal for a cycle track at Hornbeam Park would cover the requirements of junior cyclists and scooter riders.  </w:t>
      </w:r>
    </w:p>
    <w:p w14:paraId="47A07312" w14:textId="716B6163" w:rsidR="002260DC" w:rsidRDefault="002260DC" w:rsidP="0071251C">
      <w:pPr>
        <w:pStyle w:val="ListParagraph"/>
        <w:ind w:left="709" w:hanging="709"/>
        <w:rPr>
          <w:rFonts w:ascii="Arial" w:hAnsi="Arial" w:cs="Arial"/>
          <w:bCs/>
          <w:color w:val="FF0000"/>
          <w:kern w:val="28"/>
          <w:lang w:eastAsia="en-GB"/>
        </w:rPr>
      </w:pPr>
    </w:p>
    <w:p w14:paraId="3F8409BA" w14:textId="3F89C613" w:rsidR="002260DC" w:rsidRDefault="00D34164" w:rsidP="0071251C">
      <w:pPr>
        <w:pStyle w:val="ListParagraph"/>
        <w:ind w:left="709" w:hanging="709"/>
        <w:rPr>
          <w:rFonts w:ascii="Arial" w:hAnsi="Arial" w:cs="Arial"/>
          <w:bCs/>
          <w:kern w:val="28"/>
          <w:lang w:eastAsia="en-GB"/>
        </w:rPr>
      </w:pPr>
      <w:r>
        <w:rPr>
          <w:rFonts w:ascii="Arial" w:hAnsi="Arial" w:cs="Arial"/>
          <w:bCs/>
          <w:kern w:val="28"/>
          <w:lang w:eastAsia="en-GB"/>
        </w:rPr>
        <w:t>8</w:t>
      </w:r>
      <w:r w:rsidR="002260DC" w:rsidRPr="002260DC">
        <w:rPr>
          <w:rFonts w:ascii="Arial" w:hAnsi="Arial" w:cs="Arial"/>
          <w:bCs/>
          <w:kern w:val="28"/>
          <w:lang w:eastAsia="en-GB"/>
        </w:rPr>
        <w:t>.2</w:t>
      </w:r>
      <w:r w:rsidR="002260DC">
        <w:rPr>
          <w:rFonts w:ascii="Arial" w:hAnsi="Arial" w:cs="Arial"/>
          <w:bCs/>
          <w:color w:val="FF0000"/>
          <w:kern w:val="28"/>
          <w:lang w:eastAsia="en-GB"/>
        </w:rPr>
        <w:tab/>
      </w:r>
      <w:r w:rsidR="00915578">
        <w:rPr>
          <w:rFonts w:ascii="Arial" w:hAnsi="Arial" w:cs="Arial"/>
          <w:bCs/>
          <w:kern w:val="28"/>
          <w:lang w:eastAsia="en-GB"/>
        </w:rPr>
        <w:t xml:space="preserve">Councillors received </w:t>
      </w:r>
      <w:r>
        <w:rPr>
          <w:rFonts w:ascii="Arial" w:hAnsi="Arial" w:cs="Arial"/>
          <w:bCs/>
          <w:kern w:val="28"/>
          <w:lang w:eastAsia="en-GB"/>
        </w:rPr>
        <w:t xml:space="preserve">information on </w:t>
      </w:r>
      <w:r w:rsidR="0074687A">
        <w:rPr>
          <w:rFonts w:ascii="Arial" w:hAnsi="Arial" w:cs="Arial"/>
          <w:bCs/>
          <w:kern w:val="28"/>
          <w:lang w:eastAsia="en-GB"/>
        </w:rPr>
        <w:t>residents’</w:t>
      </w:r>
      <w:r>
        <w:rPr>
          <w:rFonts w:ascii="Arial" w:hAnsi="Arial" w:cs="Arial"/>
          <w:bCs/>
          <w:kern w:val="28"/>
          <w:lang w:eastAsia="en-GB"/>
        </w:rPr>
        <w:t xml:space="preserve"> response</w:t>
      </w:r>
      <w:r w:rsidR="0074687A">
        <w:rPr>
          <w:rFonts w:ascii="Arial" w:hAnsi="Arial" w:cs="Arial"/>
          <w:bCs/>
          <w:kern w:val="28"/>
          <w:lang w:eastAsia="en-GB"/>
        </w:rPr>
        <w:t>s</w:t>
      </w:r>
      <w:r>
        <w:rPr>
          <w:rFonts w:ascii="Arial" w:hAnsi="Arial" w:cs="Arial"/>
          <w:bCs/>
          <w:kern w:val="28"/>
          <w:lang w:eastAsia="en-GB"/>
        </w:rPr>
        <w:t xml:space="preserve"> </w:t>
      </w:r>
      <w:r w:rsidR="00D9558C">
        <w:rPr>
          <w:rFonts w:ascii="Arial" w:hAnsi="Arial" w:cs="Arial"/>
          <w:bCs/>
          <w:kern w:val="28"/>
          <w:lang w:eastAsia="en-GB"/>
        </w:rPr>
        <w:t>to</w:t>
      </w:r>
      <w:r>
        <w:rPr>
          <w:rFonts w:ascii="Arial" w:hAnsi="Arial" w:cs="Arial"/>
          <w:bCs/>
          <w:kern w:val="28"/>
          <w:lang w:eastAsia="en-GB"/>
        </w:rPr>
        <w:t xml:space="preserve"> the letters outlining the plan for</w:t>
      </w:r>
      <w:r w:rsidR="00915578">
        <w:rPr>
          <w:rFonts w:ascii="Arial" w:hAnsi="Arial" w:cs="Arial"/>
          <w:bCs/>
          <w:kern w:val="28"/>
          <w:lang w:eastAsia="en-GB"/>
        </w:rPr>
        <w:t xml:space="preserve"> the Hornbeam and Flora Thompson Play Areas. </w:t>
      </w:r>
    </w:p>
    <w:p w14:paraId="64EDB351" w14:textId="0E051534" w:rsidR="00915578" w:rsidRDefault="00915578" w:rsidP="0071251C">
      <w:pPr>
        <w:pStyle w:val="ListParagraph"/>
        <w:ind w:left="709" w:hanging="709"/>
        <w:rPr>
          <w:rFonts w:ascii="Arial" w:hAnsi="Arial" w:cs="Arial"/>
          <w:bCs/>
          <w:kern w:val="28"/>
          <w:lang w:eastAsia="en-GB"/>
        </w:rPr>
      </w:pPr>
    </w:p>
    <w:p w14:paraId="740B1925" w14:textId="19E48266" w:rsidR="00915578" w:rsidRDefault="00915578" w:rsidP="0071251C">
      <w:pPr>
        <w:pStyle w:val="ListParagraph"/>
        <w:ind w:left="709" w:hanging="709"/>
        <w:rPr>
          <w:rFonts w:ascii="Arial" w:hAnsi="Arial" w:cs="Arial"/>
          <w:bCs/>
          <w:kern w:val="28"/>
          <w:lang w:eastAsia="en-GB"/>
        </w:rPr>
      </w:pPr>
      <w:r>
        <w:rPr>
          <w:rFonts w:ascii="Arial" w:hAnsi="Arial" w:cs="Arial"/>
          <w:bCs/>
          <w:kern w:val="28"/>
          <w:lang w:eastAsia="en-GB"/>
        </w:rPr>
        <w:tab/>
        <w:t>There w</w:t>
      </w:r>
      <w:r w:rsidR="00D34164">
        <w:rPr>
          <w:rFonts w:ascii="Arial" w:hAnsi="Arial" w:cs="Arial"/>
          <w:bCs/>
          <w:kern w:val="28"/>
          <w:lang w:eastAsia="en-GB"/>
        </w:rPr>
        <w:t xml:space="preserve">as </w:t>
      </w:r>
      <w:r w:rsidR="00D9558C">
        <w:rPr>
          <w:rFonts w:ascii="Arial" w:hAnsi="Arial" w:cs="Arial"/>
          <w:bCs/>
          <w:kern w:val="28"/>
          <w:lang w:eastAsia="en-GB"/>
        </w:rPr>
        <w:t xml:space="preserve">only </w:t>
      </w:r>
      <w:r w:rsidR="00D34164">
        <w:rPr>
          <w:rFonts w:ascii="Arial" w:hAnsi="Arial" w:cs="Arial"/>
          <w:bCs/>
          <w:kern w:val="28"/>
          <w:lang w:eastAsia="en-GB"/>
        </w:rPr>
        <w:t>one</w:t>
      </w:r>
      <w:r>
        <w:rPr>
          <w:rFonts w:ascii="Arial" w:hAnsi="Arial" w:cs="Arial"/>
          <w:bCs/>
          <w:kern w:val="28"/>
          <w:lang w:eastAsia="en-GB"/>
        </w:rPr>
        <w:t xml:space="preserve"> </w:t>
      </w:r>
      <w:r w:rsidR="00D9558C">
        <w:rPr>
          <w:rFonts w:ascii="Arial" w:hAnsi="Arial" w:cs="Arial"/>
          <w:bCs/>
          <w:kern w:val="28"/>
          <w:lang w:eastAsia="en-GB"/>
        </w:rPr>
        <w:t xml:space="preserve">negative </w:t>
      </w:r>
      <w:r>
        <w:rPr>
          <w:rFonts w:ascii="Arial" w:hAnsi="Arial" w:cs="Arial"/>
          <w:bCs/>
          <w:kern w:val="28"/>
          <w:lang w:eastAsia="en-GB"/>
        </w:rPr>
        <w:t xml:space="preserve">response </w:t>
      </w:r>
      <w:r w:rsidR="00F83989">
        <w:rPr>
          <w:rFonts w:ascii="Arial" w:hAnsi="Arial" w:cs="Arial"/>
          <w:bCs/>
          <w:kern w:val="28"/>
          <w:lang w:eastAsia="en-GB"/>
        </w:rPr>
        <w:t>about</w:t>
      </w:r>
      <w:r>
        <w:rPr>
          <w:rFonts w:ascii="Arial" w:hAnsi="Arial" w:cs="Arial"/>
          <w:bCs/>
          <w:kern w:val="28"/>
          <w:lang w:eastAsia="en-GB"/>
        </w:rPr>
        <w:t xml:space="preserve"> </w:t>
      </w:r>
      <w:r w:rsidR="00D9558C">
        <w:rPr>
          <w:rFonts w:ascii="Arial" w:hAnsi="Arial" w:cs="Arial"/>
          <w:bCs/>
          <w:kern w:val="28"/>
          <w:lang w:eastAsia="en-GB"/>
        </w:rPr>
        <w:t xml:space="preserve">turning the </w:t>
      </w:r>
      <w:r>
        <w:rPr>
          <w:rFonts w:ascii="Arial" w:hAnsi="Arial" w:cs="Arial"/>
          <w:bCs/>
          <w:kern w:val="28"/>
          <w:lang w:eastAsia="en-GB"/>
        </w:rPr>
        <w:t>Hornbeam Play Area</w:t>
      </w:r>
      <w:r w:rsidR="00D9558C">
        <w:rPr>
          <w:rFonts w:ascii="Arial" w:hAnsi="Arial" w:cs="Arial"/>
          <w:bCs/>
          <w:kern w:val="28"/>
          <w:lang w:eastAsia="en-GB"/>
        </w:rPr>
        <w:t xml:space="preserve"> into a </w:t>
      </w:r>
      <w:r w:rsidR="00D34164">
        <w:rPr>
          <w:rFonts w:ascii="Arial" w:hAnsi="Arial" w:cs="Arial"/>
          <w:bCs/>
          <w:kern w:val="28"/>
          <w:lang w:eastAsia="en-GB"/>
        </w:rPr>
        <w:t>cycle park, and one response about the Flora Thompson site</w:t>
      </w:r>
      <w:r w:rsidR="0074687A">
        <w:rPr>
          <w:rFonts w:ascii="Arial" w:hAnsi="Arial" w:cs="Arial"/>
          <w:bCs/>
          <w:kern w:val="28"/>
          <w:lang w:eastAsia="en-GB"/>
        </w:rPr>
        <w:t xml:space="preserve">, </w:t>
      </w:r>
      <w:r w:rsidR="00D34164">
        <w:rPr>
          <w:rFonts w:ascii="Arial" w:hAnsi="Arial" w:cs="Arial"/>
          <w:bCs/>
          <w:kern w:val="28"/>
          <w:lang w:eastAsia="en-GB"/>
        </w:rPr>
        <w:lastRenderedPageBreak/>
        <w:t xml:space="preserve">which was a request that the footpath be improved as part of the site </w:t>
      </w:r>
      <w:r w:rsidR="00D9558C">
        <w:rPr>
          <w:rFonts w:ascii="Arial" w:hAnsi="Arial" w:cs="Arial"/>
          <w:bCs/>
          <w:kern w:val="28"/>
          <w:lang w:eastAsia="en-GB"/>
        </w:rPr>
        <w:t>works</w:t>
      </w:r>
      <w:r w:rsidR="00D34164">
        <w:rPr>
          <w:rFonts w:ascii="Arial" w:hAnsi="Arial" w:cs="Arial"/>
          <w:bCs/>
          <w:kern w:val="28"/>
          <w:lang w:eastAsia="en-GB"/>
        </w:rPr>
        <w:t xml:space="preserve">.  </w:t>
      </w:r>
      <w:r>
        <w:rPr>
          <w:rFonts w:ascii="Arial" w:hAnsi="Arial" w:cs="Arial"/>
          <w:bCs/>
          <w:kern w:val="28"/>
          <w:lang w:eastAsia="en-GB"/>
        </w:rPr>
        <w:t xml:space="preserve"> </w:t>
      </w:r>
      <w:r w:rsidR="00D34164">
        <w:rPr>
          <w:rFonts w:ascii="Arial" w:hAnsi="Arial" w:cs="Arial"/>
          <w:bCs/>
          <w:kern w:val="28"/>
          <w:lang w:eastAsia="en-GB"/>
        </w:rPr>
        <w:t xml:space="preserve">The contractors have </w:t>
      </w:r>
      <w:r w:rsidR="00D9558C">
        <w:rPr>
          <w:rFonts w:ascii="Arial" w:hAnsi="Arial" w:cs="Arial"/>
          <w:bCs/>
          <w:kern w:val="28"/>
          <w:lang w:eastAsia="en-GB"/>
        </w:rPr>
        <w:t>completed</w:t>
      </w:r>
      <w:r w:rsidR="00D34164">
        <w:rPr>
          <w:rFonts w:ascii="Arial" w:hAnsi="Arial" w:cs="Arial"/>
          <w:bCs/>
          <w:kern w:val="28"/>
          <w:lang w:eastAsia="en-GB"/>
        </w:rPr>
        <w:t xml:space="preserve"> part of these works, but some </w:t>
      </w:r>
      <w:r w:rsidR="00D9558C">
        <w:rPr>
          <w:rFonts w:ascii="Arial" w:hAnsi="Arial" w:cs="Arial"/>
          <w:bCs/>
          <w:kern w:val="28"/>
          <w:lang w:eastAsia="en-GB"/>
        </w:rPr>
        <w:t xml:space="preserve">old and damaged </w:t>
      </w:r>
      <w:r w:rsidR="00D34164">
        <w:rPr>
          <w:rFonts w:ascii="Arial" w:hAnsi="Arial" w:cs="Arial"/>
          <w:bCs/>
          <w:kern w:val="28"/>
          <w:lang w:eastAsia="en-GB"/>
        </w:rPr>
        <w:t xml:space="preserve">wetpour remains on the Flora Thompson site to be removed.  </w:t>
      </w:r>
    </w:p>
    <w:p w14:paraId="42C165B8" w14:textId="1136BEE7" w:rsidR="00915578" w:rsidRPr="00011226" w:rsidRDefault="00915578" w:rsidP="00011226">
      <w:pPr>
        <w:rPr>
          <w:rFonts w:ascii="Arial" w:hAnsi="Arial" w:cs="Arial"/>
          <w:b/>
          <w:kern w:val="28"/>
          <w:lang w:eastAsia="en-GB"/>
        </w:rPr>
      </w:pPr>
    </w:p>
    <w:p w14:paraId="6615659A" w14:textId="6D8EDB4C" w:rsidR="005859FC" w:rsidRDefault="00915578" w:rsidP="00D34164">
      <w:pPr>
        <w:pStyle w:val="ListParagraph"/>
        <w:ind w:left="709" w:hanging="709"/>
        <w:rPr>
          <w:rFonts w:ascii="Arial" w:hAnsi="Arial" w:cs="Arial"/>
          <w:b/>
          <w:kern w:val="28"/>
          <w:lang w:eastAsia="en-GB"/>
        </w:rPr>
      </w:pPr>
      <w:r>
        <w:rPr>
          <w:rFonts w:ascii="Arial" w:hAnsi="Arial" w:cs="Arial"/>
          <w:b/>
          <w:kern w:val="28"/>
          <w:lang w:eastAsia="en-GB"/>
        </w:rPr>
        <w:tab/>
      </w:r>
    </w:p>
    <w:p w14:paraId="6848B0F4" w14:textId="36614727" w:rsidR="00A05695" w:rsidRDefault="00D34164" w:rsidP="00A05695">
      <w:pPr>
        <w:ind w:left="709" w:hanging="709"/>
        <w:rPr>
          <w:rFonts w:ascii="Arial" w:hAnsi="Arial" w:cs="Arial"/>
          <w:bCs/>
          <w:kern w:val="28"/>
          <w:lang w:eastAsia="en-GB"/>
        </w:rPr>
      </w:pPr>
      <w:r>
        <w:rPr>
          <w:rFonts w:ascii="Arial" w:hAnsi="Arial" w:cs="Arial"/>
          <w:bCs/>
          <w:kern w:val="28"/>
          <w:lang w:eastAsia="en-GB"/>
        </w:rPr>
        <w:t>8</w:t>
      </w:r>
      <w:r w:rsidR="00A05695">
        <w:rPr>
          <w:rFonts w:ascii="Arial" w:hAnsi="Arial" w:cs="Arial"/>
          <w:bCs/>
          <w:kern w:val="28"/>
          <w:lang w:eastAsia="en-GB"/>
        </w:rPr>
        <w:t>.3</w:t>
      </w:r>
      <w:r w:rsidR="00A05695">
        <w:rPr>
          <w:rFonts w:ascii="Arial" w:hAnsi="Arial" w:cs="Arial"/>
          <w:bCs/>
          <w:kern w:val="28"/>
          <w:lang w:eastAsia="en-GB"/>
        </w:rPr>
        <w:tab/>
        <w:t xml:space="preserve">The Committee </w:t>
      </w:r>
      <w:r>
        <w:rPr>
          <w:rFonts w:ascii="Arial" w:hAnsi="Arial" w:cs="Arial"/>
          <w:bCs/>
          <w:kern w:val="28"/>
          <w:lang w:eastAsia="en-GB"/>
        </w:rPr>
        <w:t>were notified about a meeting with Steve Taylor of Bike Track.com regarding the installation of a ‘learn to cycle’ facility as well as two bike track</w:t>
      </w:r>
      <w:r w:rsidR="00D9558C">
        <w:rPr>
          <w:rFonts w:ascii="Arial" w:hAnsi="Arial" w:cs="Arial"/>
          <w:bCs/>
          <w:kern w:val="28"/>
          <w:lang w:eastAsia="en-GB"/>
        </w:rPr>
        <w:t>s</w:t>
      </w:r>
      <w:r>
        <w:rPr>
          <w:rFonts w:ascii="Arial" w:hAnsi="Arial" w:cs="Arial"/>
          <w:bCs/>
          <w:kern w:val="28"/>
          <w:lang w:eastAsia="en-GB"/>
        </w:rPr>
        <w:t xml:space="preserve"> of varying difficulties </w:t>
      </w:r>
      <w:r w:rsidR="00966FEB">
        <w:rPr>
          <w:rFonts w:ascii="Arial" w:hAnsi="Arial" w:cs="Arial"/>
          <w:bCs/>
          <w:kern w:val="28"/>
          <w:lang w:eastAsia="en-GB"/>
        </w:rPr>
        <w:t xml:space="preserve">on the Hornbeam site.   The site is suitable for this project, and would make an excellent cycle fun park to encourage more people to cycle. A costed proposal is expected at the end of January. </w:t>
      </w:r>
      <w:r w:rsidR="00B779F2">
        <w:rPr>
          <w:rFonts w:ascii="Arial" w:hAnsi="Arial" w:cs="Arial"/>
          <w:bCs/>
          <w:kern w:val="28"/>
          <w:lang w:eastAsia="en-GB"/>
        </w:rPr>
        <w:t xml:space="preserve">It </w:t>
      </w:r>
      <w:r w:rsidR="00D9558C">
        <w:rPr>
          <w:rFonts w:ascii="Arial" w:hAnsi="Arial" w:cs="Arial"/>
          <w:bCs/>
          <w:kern w:val="28"/>
          <w:lang w:eastAsia="en-GB"/>
        </w:rPr>
        <w:t>will</w:t>
      </w:r>
      <w:r w:rsidR="00B779F2">
        <w:rPr>
          <w:rFonts w:ascii="Arial" w:hAnsi="Arial" w:cs="Arial"/>
          <w:bCs/>
          <w:kern w:val="28"/>
          <w:lang w:eastAsia="en-GB"/>
        </w:rPr>
        <w:t xml:space="preserve"> be necessary to show evidence of need for the application to British Cycling funding. </w:t>
      </w:r>
    </w:p>
    <w:p w14:paraId="4C56EF52" w14:textId="300DE6C0" w:rsidR="00FE6534" w:rsidRDefault="00FE6534" w:rsidP="00A05695">
      <w:pPr>
        <w:ind w:left="709" w:hanging="709"/>
        <w:rPr>
          <w:rFonts w:ascii="Arial" w:hAnsi="Arial" w:cs="Arial"/>
          <w:bCs/>
          <w:kern w:val="28"/>
          <w:lang w:eastAsia="en-GB"/>
        </w:rPr>
      </w:pPr>
      <w:r>
        <w:rPr>
          <w:rFonts w:ascii="Arial" w:hAnsi="Arial" w:cs="Arial"/>
          <w:bCs/>
          <w:kern w:val="28"/>
          <w:lang w:eastAsia="en-GB"/>
        </w:rPr>
        <w:tab/>
      </w:r>
      <w:r>
        <w:rPr>
          <w:rFonts w:ascii="Arial" w:hAnsi="Arial" w:cs="Arial"/>
          <w:bCs/>
          <w:kern w:val="28"/>
          <w:lang w:eastAsia="en-GB"/>
        </w:rPr>
        <w:tab/>
      </w:r>
      <w:r>
        <w:rPr>
          <w:rFonts w:ascii="Arial" w:hAnsi="Arial" w:cs="Arial"/>
          <w:bCs/>
          <w:kern w:val="28"/>
          <w:lang w:eastAsia="en-GB"/>
        </w:rPr>
        <w:tab/>
      </w:r>
    </w:p>
    <w:p w14:paraId="093BC344" w14:textId="698724BE" w:rsidR="00A05695" w:rsidRPr="00A05695" w:rsidRDefault="00FE6534" w:rsidP="00966FEB">
      <w:pPr>
        <w:ind w:left="709" w:hanging="709"/>
        <w:rPr>
          <w:rFonts w:ascii="Arial" w:eastAsiaTheme="minorHAnsi" w:hAnsi="Arial" w:cs="Arial"/>
          <w:b/>
        </w:rPr>
      </w:pPr>
      <w:r>
        <w:rPr>
          <w:rFonts w:ascii="Arial" w:hAnsi="Arial" w:cs="Arial"/>
          <w:bCs/>
          <w:kern w:val="28"/>
          <w:lang w:eastAsia="en-GB"/>
        </w:rPr>
        <w:tab/>
      </w:r>
      <w:r>
        <w:rPr>
          <w:rFonts w:ascii="Arial" w:hAnsi="Arial" w:cs="Arial"/>
          <w:bCs/>
          <w:kern w:val="28"/>
          <w:lang w:eastAsia="en-GB"/>
        </w:rPr>
        <w:tab/>
      </w:r>
      <w:r w:rsidRPr="00FE6534">
        <w:rPr>
          <w:rFonts w:ascii="Arial" w:hAnsi="Arial" w:cs="Arial"/>
          <w:b/>
          <w:kern w:val="28"/>
          <w:lang w:eastAsia="en-GB"/>
        </w:rPr>
        <w:t>Resolved to</w:t>
      </w:r>
      <w:r w:rsidR="00966FEB">
        <w:rPr>
          <w:rFonts w:ascii="Arial" w:hAnsi="Arial" w:cs="Arial"/>
          <w:b/>
          <w:kern w:val="28"/>
          <w:lang w:eastAsia="en-GB"/>
        </w:rPr>
        <w:t xml:space="preserve"> approve drawing down approximately £70,000 for this project from s106 funding </w:t>
      </w:r>
      <w:r w:rsidR="00D9558C">
        <w:rPr>
          <w:rFonts w:ascii="Arial" w:hAnsi="Arial" w:cs="Arial"/>
          <w:b/>
          <w:kern w:val="28"/>
          <w:lang w:eastAsia="en-GB"/>
        </w:rPr>
        <w:t xml:space="preserve">that is currently </w:t>
      </w:r>
      <w:r w:rsidR="00966FEB">
        <w:rPr>
          <w:rFonts w:ascii="Arial" w:hAnsi="Arial" w:cs="Arial"/>
          <w:b/>
          <w:kern w:val="28"/>
          <w:lang w:eastAsia="en-GB"/>
        </w:rPr>
        <w:t xml:space="preserve">available for play areas and making an application to British Cycling for match funding for this project.   </w:t>
      </w:r>
      <w:r w:rsidR="00A05695" w:rsidRPr="00A05695">
        <w:rPr>
          <w:rFonts w:ascii="Arial" w:eastAsiaTheme="minorHAnsi" w:hAnsi="Arial" w:cs="Arial"/>
          <w:b/>
        </w:rPr>
        <w:t xml:space="preserve"> </w:t>
      </w:r>
    </w:p>
    <w:p w14:paraId="54BECBE3" w14:textId="77777777" w:rsidR="00A05695" w:rsidRPr="00A05695" w:rsidRDefault="00A05695" w:rsidP="00A05695">
      <w:pPr>
        <w:ind w:left="2415"/>
        <w:rPr>
          <w:rFonts w:ascii="Arial" w:eastAsiaTheme="minorHAnsi" w:hAnsi="Arial" w:cs="Arial"/>
          <w:b/>
        </w:rPr>
      </w:pPr>
    </w:p>
    <w:p w14:paraId="639C2F74" w14:textId="55FC120F" w:rsidR="00D51251" w:rsidRDefault="0064159E" w:rsidP="00A05695">
      <w:pPr>
        <w:ind w:left="709" w:hanging="709"/>
        <w:rPr>
          <w:rFonts w:ascii="Arial" w:hAnsi="Arial" w:cs="Arial"/>
          <w:bCs/>
          <w:kern w:val="28"/>
          <w:lang w:eastAsia="en-GB"/>
        </w:rPr>
      </w:pPr>
      <w:r>
        <w:rPr>
          <w:rFonts w:ascii="Arial" w:hAnsi="Arial" w:cs="Arial"/>
          <w:bCs/>
          <w:kern w:val="28"/>
          <w:lang w:eastAsia="en-GB"/>
        </w:rPr>
        <w:tab/>
        <w:t xml:space="preserve">Prop: </w:t>
      </w:r>
      <w:r w:rsidR="004F12E0">
        <w:rPr>
          <w:rFonts w:ascii="Arial" w:hAnsi="Arial" w:cs="Arial"/>
          <w:bCs/>
          <w:kern w:val="28"/>
          <w:lang w:eastAsia="en-GB"/>
        </w:rPr>
        <w:t>EH</w:t>
      </w:r>
      <w:r>
        <w:rPr>
          <w:rFonts w:ascii="Arial" w:hAnsi="Arial" w:cs="Arial"/>
          <w:bCs/>
          <w:kern w:val="28"/>
          <w:lang w:eastAsia="en-GB"/>
        </w:rPr>
        <w:tab/>
        <w:t xml:space="preserve">Sec: </w:t>
      </w:r>
      <w:r w:rsidR="004F12E0">
        <w:rPr>
          <w:rFonts w:ascii="Arial" w:hAnsi="Arial" w:cs="Arial"/>
          <w:bCs/>
          <w:kern w:val="28"/>
          <w:lang w:eastAsia="en-GB"/>
        </w:rPr>
        <w:t>RP</w:t>
      </w:r>
    </w:p>
    <w:p w14:paraId="424D9F04" w14:textId="36DA46ED" w:rsidR="00966FEB" w:rsidRDefault="00966FEB" w:rsidP="00A05695">
      <w:pPr>
        <w:ind w:left="709" w:hanging="709"/>
        <w:rPr>
          <w:rFonts w:ascii="Arial" w:hAnsi="Arial" w:cs="Arial"/>
          <w:bCs/>
          <w:kern w:val="28"/>
          <w:lang w:eastAsia="en-GB"/>
        </w:rPr>
      </w:pPr>
    </w:p>
    <w:p w14:paraId="6EDFD034" w14:textId="19A54F1D" w:rsidR="00966FEB" w:rsidRPr="00966FEB" w:rsidRDefault="00966FEB" w:rsidP="00A05695">
      <w:pPr>
        <w:ind w:left="709" w:hanging="709"/>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Action: The Town Clerk.</w:t>
      </w:r>
    </w:p>
    <w:p w14:paraId="1D3EE4AC" w14:textId="77777777" w:rsidR="0064159E" w:rsidRDefault="0064159E" w:rsidP="002B5CB0">
      <w:pPr>
        <w:rPr>
          <w:rFonts w:ascii="Arial" w:hAnsi="Arial" w:cs="Arial"/>
          <w:bCs/>
          <w:color w:val="FF0000"/>
          <w:kern w:val="28"/>
          <w:lang w:eastAsia="en-GB"/>
        </w:rPr>
      </w:pPr>
    </w:p>
    <w:p w14:paraId="09768DB5" w14:textId="71F00C5B" w:rsidR="0064159E" w:rsidRDefault="00966FEB" w:rsidP="00966FEB">
      <w:pPr>
        <w:ind w:left="709" w:hanging="709"/>
        <w:rPr>
          <w:rFonts w:ascii="Arial" w:hAnsi="Arial" w:cs="Arial"/>
          <w:bCs/>
          <w:kern w:val="28"/>
          <w:lang w:eastAsia="en-GB"/>
        </w:rPr>
      </w:pPr>
      <w:r w:rsidRPr="00966FEB">
        <w:rPr>
          <w:rFonts w:ascii="Arial" w:hAnsi="Arial" w:cs="Arial"/>
          <w:bCs/>
          <w:kern w:val="28"/>
          <w:lang w:eastAsia="en-GB"/>
        </w:rPr>
        <w:t>8.4</w:t>
      </w:r>
      <w:r w:rsidRPr="00966FEB">
        <w:rPr>
          <w:rFonts w:ascii="Arial" w:hAnsi="Arial" w:cs="Arial"/>
          <w:bCs/>
          <w:color w:val="FF0000"/>
          <w:kern w:val="28"/>
          <w:lang w:eastAsia="en-GB"/>
        </w:rPr>
        <w:tab/>
      </w:r>
      <w:r>
        <w:rPr>
          <w:rFonts w:ascii="Arial" w:hAnsi="Arial" w:cs="Arial"/>
          <w:bCs/>
          <w:kern w:val="28"/>
          <w:lang w:eastAsia="en-GB"/>
        </w:rPr>
        <w:t>The committee considered various costed items for the improvement of Riverside Meadows Play Area.</w:t>
      </w:r>
    </w:p>
    <w:p w14:paraId="2116E231" w14:textId="05F03145" w:rsidR="00966FEB" w:rsidRDefault="00966FEB" w:rsidP="00966FEB">
      <w:pPr>
        <w:ind w:left="709" w:hanging="709"/>
        <w:rPr>
          <w:rFonts w:ascii="Arial" w:hAnsi="Arial" w:cs="Arial"/>
          <w:bCs/>
          <w:kern w:val="28"/>
          <w:lang w:eastAsia="en-GB"/>
        </w:rPr>
      </w:pPr>
    </w:p>
    <w:p w14:paraId="6A9ED1C5" w14:textId="23ABC0EF" w:rsidR="00966FEB" w:rsidRDefault="00966FEB" w:rsidP="00966FEB">
      <w:pPr>
        <w:ind w:left="709" w:hanging="709"/>
        <w:rPr>
          <w:rFonts w:ascii="Arial" w:hAnsi="Arial" w:cs="Arial"/>
          <w:b/>
          <w:kern w:val="28"/>
          <w:lang w:eastAsia="en-GB"/>
        </w:rPr>
      </w:pPr>
      <w:r>
        <w:rPr>
          <w:rFonts w:ascii="Arial" w:hAnsi="Arial" w:cs="Arial"/>
          <w:bCs/>
          <w:kern w:val="28"/>
          <w:lang w:eastAsia="en-GB"/>
        </w:rPr>
        <w:tab/>
      </w:r>
      <w:r>
        <w:rPr>
          <w:rFonts w:ascii="Arial" w:hAnsi="Arial" w:cs="Arial"/>
          <w:bCs/>
          <w:kern w:val="28"/>
          <w:lang w:eastAsia="en-GB"/>
        </w:rPr>
        <w:tab/>
      </w:r>
      <w:r w:rsidRPr="00FE6534">
        <w:rPr>
          <w:rFonts w:ascii="Arial" w:hAnsi="Arial" w:cs="Arial"/>
          <w:b/>
          <w:kern w:val="28"/>
          <w:lang w:eastAsia="en-GB"/>
        </w:rPr>
        <w:t>Resolved to</w:t>
      </w:r>
      <w:r>
        <w:rPr>
          <w:rFonts w:ascii="Arial" w:hAnsi="Arial" w:cs="Arial"/>
          <w:b/>
          <w:kern w:val="28"/>
          <w:lang w:eastAsia="en-GB"/>
        </w:rPr>
        <w:t xml:space="preserve"> approve drawing down</w:t>
      </w:r>
      <w:r w:rsidR="00D9558C">
        <w:rPr>
          <w:rFonts w:ascii="Arial" w:hAnsi="Arial" w:cs="Arial"/>
          <w:b/>
          <w:kern w:val="28"/>
          <w:lang w:eastAsia="en-GB"/>
        </w:rPr>
        <w:t xml:space="preserve"> s106</w:t>
      </w:r>
      <w:r>
        <w:rPr>
          <w:rFonts w:ascii="Arial" w:hAnsi="Arial" w:cs="Arial"/>
          <w:b/>
          <w:kern w:val="28"/>
          <w:lang w:eastAsia="en-GB"/>
        </w:rPr>
        <w:t xml:space="preserve"> fund</w:t>
      </w:r>
      <w:r w:rsidR="00D9558C">
        <w:rPr>
          <w:rFonts w:ascii="Arial" w:hAnsi="Arial" w:cs="Arial"/>
          <w:b/>
          <w:kern w:val="28"/>
          <w:lang w:eastAsia="en-GB"/>
        </w:rPr>
        <w:t>s</w:t>
      </w:r>
      <w:r>
        <w:rPr>
          <w:rFonts w:ascii="Arial" w:hAnsi="Arial" w:cs="Arial"/>
          <w:b/>
          <w:kern w:val="28"/>
          <w:lang w:eastAsia="en-GB"/>
        </w:rPr>
        <w:t xml:space="preserve"> for this project to procure from Wicksteed the following new items of play</w:t>
      </w:r>
      <w:r w:rsidR="00D9558C">
        <w:rPr>
          <w:rFonts w:ascii="Arial" w:hAnsi="Arial" w:cs="Arial"/>
          <w:b/>
          <w:kern w:val="28"/>
          <w:lang w:eastAsia="en-GB"/>
        </w:rPr>
        <w:t xml:space="preserve"> and</w:t>
      </w:r>
      <w:r w:rsidR="0074687A">
        <w:rPr>
          <w:rFonts w:ascii="Arial" w:hAnsi="Arial" w:cs="Arial"/>
          <w:b/>
          <w:kern w:val="28"/>
          <w:lang w:eastAsia="en-GB"/>
        </w:rPr>
        <w:t xml:space="preserve"> for them to undertake the following</w:t>
      </w:r>
      <w:r w:rsidR="00D9558C">
        <w:rPr>
          <w:rFonts w:ascii="Arial" w:hAnsi="Arial" w:cs="Arial"/>
          <w:b/>
          <w:kern w:val="28"/>
          <w:lang w:eastAsia="en-GB"/>
        </w:rPr>
        <w:t xml:space="preserve"> works on site</w:t>
      </w:r>
      <w:r>
        <w:rPr>
          <w:rFonts w:ascii="Arial" w:hAnsi="Arial" w:cs="Arial"/>
          <w:b/>
          <w:kern w:val="28"/>
          <w:lang w:eastAsia="en-GB"/>
        </w:rPr>
        <w:t xml:space="preserve">:  </w:t>
      </w:r>
    </w:p>
    <w:p w14:paraId="3F00B8EC" w14:textId="4EBD8BB3" w:rsidR="00966FEB" w:rsidRPr="00966FEB" w:rsidRDefault="00966FEB" w:rsidP="00B779F2">
      <w:pPr>
        <w:rPr>
          <w:rFonts w:ascii="Arial" w:hAnsi="Arial" w:cs="Arial"/>
          <w:bCs/>
          <w:kern w:val="28"/>
          <w:lang w:eastAsia="en-GB"/>
        </w:rPr>
      </w:pPr>
    </w:p>
    <w:tbl>
      <w:tblPr>
        <w:tblW w:w="9318" w:type="dxa"/>
        <w:tblLook w:val="04A0" w:firstRow="1" w:lastRow="0" w:firstColumn="1" w:lastColumn="0" w:noHBand="0" w:noVBand="1"/>
      </w:tblPr>
      <w:tblGrid>
        <w:gridCol w:w="6400"/>
        <w:gridCol w:w="2182"/>
        <w:gridCol w:w="1340"/>
      </w:tblGrid>
      <w:tr w:rsidR="00966FEB" w14:paraId="6D77513F" w14:textId="77777777" w:rsidTr="00966FEB">
        <w:trPr>
          <w:trHeight w:val="600"/>
        </w:trPr>
        <w:tc>
          <w:tcPr>
            <w:tcW w:w="6400" w:type="dxa"/>
            <w:tcBorders>
              <w:top w:val="nil"/>
              <w:left w:val="nil"/>
              <w:bottom w:val="nil"/>
              <w:right w:val="nil"/>
            </w:tcBorders>
            <w:shd w:val="clear" w:color="auto" w:fill="auto"/>
            <w:noWrap/>
            <w:vAlign w:val="bottom"/>
            <w:hideMark/>
          </w:tcPr>
          <w:p w14:paraId="19C30995" w14:textId="77777777" w:rsidR="00966FEB" w:rsidRDefault="00966FEB" w:rsidP="00966FEB">
            <w:pPr>
              <w:ind w:left="604"/>
              <w:rPr>
                <w:rFonts w:ascii="Calibri" w:hAnsi="Calibri" w:cs="Calibri"/>
                <w:color w:val="000000"/>
                <w:sz w:val="22"/>
                <w:szCs w:val="22"/>
                <w:lang w:eastAsia="en-GB"/>
              </w:rPr>
            </w:pPr>
            <w:r>
              <w:rPr>
                <w:rFonts w:ascii="Calibri" w:hAnsi="Calibri" w:cs="Calibri"/>
                <w:b/>
                <w:bCs/>
                <w:color w:val="000000"/>
                <w:sz w:val="22"/>
                <w:szCs w:val="22"/>
              </w:rPr>
              <w:t>RIVERSIDE MEADOW POSSIBLE COSTS</w:t>
            </w:r>
            <w:r>
              <w:rPr>
                <w:rFonts w:ascii="Calibri" w:hAnsi="Calibri" w:cs="Calibri"/>
                <w:color w:val="000000"/>
                <w:sz w:val="22"/>
                <w:szCs w:val="22"/>
              </w:rPr>
              <w:t xml:space="preserve"> </w:t>
            </w:r>
          </w:p>
        </w:tc>
        <w:tc>
          <w:tcPr>
            <w:tcW w:w="1578" w:type="dxa"/>
            <w:tcBorders>
              <w:top w:val="nil"/>
              <w:left w:val="nil"/>
              <w:bottom w:val="nil"/>
              <w:right w:val="nil"/>
            </w:tcBorders>
            <w:shd w:val="clear" w:color="auto" w:fill="auto"/>
            <w:noWrap/>
            <w:vAlign w:val="bottom"/>
            <w:hideMark/>
          </w:tcPr>
          <w:p w14:paraId="6A53566B" w14:textId="03FB6181" w:rsidR="00966FEB" w:rsidRDefault="00966FEB" w:rsidP="00966FEB">
            <w:pPr>
              <w:ind w:left="604"/>
              <w:jc w:val="center"/>
              <w:rPr>
                <w:rFonts w:ascii="Calibri" w:hAnsi="Calibri" w:cs="Calibri"/>
                <w:b/>
                <w:bCs/>
                <w:color w:val="000000"/>
                <w:sz w:val="22"/>
                <w:szCs w:val="22"/>
              </w:rPr>
            </w:pPr>
            <w:r>
              <w:rPr>
                <w:rFonts w:ascii="Calibri" w:hAnsi="Calibri" w:cs="Calibri"/>
                <w:b/>
                <w:bCs/>
                <w:color w:val="000000"/>
                <w:sz w:val="22"/>
                <w:szCs w:val="22"/>
              </w:rPr>
              <w:t>APPROXIMATE COST</w:t>
            </w:r>
          </w:p>
        </w:tc>
        <w:tc>
          <w:tcPr>
            <w:tcW w:w="1340" w:type="dxa"/>
            <w:tcBorders>
              <w:top w:val="nil"/>
              <w:left w:val="nil"/>
              <w:bottom w:val="nil"/>
              <w:right w:val="nil"/>
            </w:tcBorders>
            <w:shd w:val="clear" w:color="auto" w:fill="auto"/>
            <w:vAlign w:val="bottom"/>
            <w:hideMark/>
          </w:tcPr>
          <w:p w14:paraId="1A27370B" w14:textId="4B060201" w:rsidR="00966FEB" w:rsidRDefault="00966FEB">
            <w:pPr>
              <w:jc w:val="center"/>
              <w:rPr>
                <w:rFonts w:ascii="Calibri" w:hAnsi="Calibri" w:cs="Calibri"/>
                <w:b/>
                <w:bCs/>
                <w:color w:val="000000"/>
                <w:sz w:val="22"/>
                <w:szCs w:val="22"/>
              </w:rPr>
            </w:pPr>
          </w:p>
        </w:tc>
      </w:tr>
      <w:tr w:rsidR="00966FEB" w14:paraId="769F3181" w14:textId="77777777" w:rsidTr="00966FEB">
        <w:trPr>
          <w:trHeight w:val="300"/>
        </w:trPr>
        <w:tc>
          <w:tcPr>
            <w:tcW w:w="6400" w:type="dxa"/>
            <w:tcBorders>
              <w:top w:val="nil"/>
              <w:left w:val="nil"/>
              <w:bottom w:val="nil"/>
              <w:right w:val="nil"/>
            </w:tcBorders>
            <w:shd w:val="clear" w:color="auto" w:fill="auto"/>
            <w:noWrap/>
            <w:vAlign w:val="bottom"/>
            <w:hideMark/>
          </w:tcPr>
          <w:p w14:paraId="1574DD31"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 xml:space="preserve">Allowance excess works </w:t>
            </w:r>
          </w:p>
        </w:tc>
        <w:tc>
          <w:tcPr>
            <w:tcW w:w="1578" w:type="dxa"/>
            <w:tcBorders>
              <w:top w:val="nil"/>
              <w:left w:val="nil"/>
              <w:bottom w:val="nil"/>
              <w:right w:val="nil"/>
            </w:tcBorders>
            <w:shd w:val="clear" w:color="auto" w:fill="auto"/>
            <w:noWrap/>
            <w:vAlign w:val="bottom"/>
            <w:hideMark/>
          </w:tcPr>
          <w:p w14:paraId="3F566BA8"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£600.00</w:t>
            </w:r>
          </w:p>
        </w:tc>
        <w:tc>
          <w:tcPr>
            <w:tcW w:w="1340" w:type="dxa"/>
            <w:tcBorders>
              <w:top w:val="nil"/>
              <w:left w:val="nil"/>
              <w:bottom w:val="nil"/>
              <w:right w:val="nil"/>
            </w:tcBorders>
            <w:shd w:val="clear" w:color="auto" w:fill="auto"/>
            <w:noWrap/>
            <w:vAlign w:val="bottom"/>
            <w:hideMark/>
          </w:tcPr>
          <w:p w14:paraId="716CD11D" w14:textId="77777777" w:rsidR="00966FEB" w:rsidRDefault="00966FEB">
            <w:pPr>
              <w:jc w:val="right"/>
              <w:rPr>
                <w:rFonts w:ascii="Calibri" w:hAnsi="Calibri" w:cs="Calibri"/>
                <w:color w:val="000000"/>
                <w:sz w:val="22"/>
                <w:szCs w:val="22"/>
              </w:rPr>
            </w:pPr>
          </w:p>
        </w:tc>
      </w:tr>
      <w:tr w:rsidR="00966FEB" w14:paraId="4F7ADD76" w14:textId="77777777" w:rsidTr="00966FEB">
        <w:trPr>
          <w:trHeight w:val="300"/>
        </w:trPr>
        <w:tc>
          <w:tcPr>
            <w:tcW w:w="6400" w:type="dxa"/>
            <w:tcBorders>
              <w:top w:val="nil"/>
              <w:left w:val="nil"/>
              <w:bottom w:val="nil"/>
              <w:right w:val="nil"/>
            </w:tcBorders>
            <w:shd w:val="clear" w:color="auto" w:fill="auto"/>
            <w:noWrap/>
            <w:vAlign w:val="bottom"/>
            <w:hideMark/>
          </w:tcPr>
          <w:p w14:paraId="543B1853"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Dig out and remove tunnel and mound</w:t>
            </w:r>
          </w:p>
        </w:tc>
        <w:tc>
          <w:tcPr>
            <w:tcW w:w="1578" w:type="dxa"/>
            <w:tcBorders>
              <w:top w:val="nil"/>
              <w:left w:val="nil"/>
              <w:bottom w:val="nil"/>
              <w:right w:val="nil"/>
            </w:tcBorders>
            <w:shd w:val="clear" w:color="auto" w:fill="auto"/>
            <w:noWrap/>
            <w:vAlign w:val="bottom"/>
            <w:hideMark/>
          </w:tcPr>
          <w:p w14:paraId="7A2108BB"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£1,200.00</w:t>
            </w:r>
          </w:p>
        </w:tc>
        <w:tc>
          <w:tcPr>
            <w:tcW w:w="1340" w:type="dxa"/>
            <w:tcBorders>
              <w:top w:val="nil"/>
              <w:left w:val="nil"/>
              <w:bottom w:val="nil"/>
              <w:right w:val="nil"/>
            </w:tcBorders>
            <w:shd w:val="clear" w:color="auto" w:fill="auto"/>
            <w:noWrap/>
            <w:vAlign w:val="bottom"/>
            <w:hideMark/>
          </w:tcPr>
          <w:p w14:paraId="6058F34E" w14:textId="77777777" w:rsidR="00966FEB" w:rsidRDefault="00966FEB">
            <w:pPr>
              <w:jc w:val="right"/>
              <w:rPr>
                <w:rFonts w:ascii="Calibri" w:hAnsi="Calibri" w:cs="Calibri"/>
                <w:color w:val="000000"/>
                <w:sz w:val="22"/>
                <w:szCs w:val="22"/>
              </w:rPr>
            </w:pPr>
          </w:p>
        </w:tc>
      </w:tr>
      <w:tr w:rsidR="00966FEB" w14:paraId="20EC27F5" w14:textId="77777777" w:rsidTr="00966FEB">
        <w:trPr>
          <w:trHeight w:val="300"/>
        </w:trPr>
        <w:tc>
          <w:tcPr>
            <w:tcW w:w="6400" w:type="dxa"/>
            <w:tcBorders>
              <w:top w:val="nil"/>
              <w:left w:val="nil"/>
              <w:bottom w:val="nil"/>
              <w:right w:val="nil"/>
            </w:tcBorders>
            <w:shd w:val="clear" w:color="auto" w:fill="auto"/>
            <w:noWrap/>
            <w:vAlign w:val="bottom"/>
            <w:hideMark/>
          </w:tcPr>
          <w:p w14:paraId="378EE7D0"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 xml:space="preserve">Uplift and dispose of grass mats </w:t>
            </w:r>
          </w:p>
        </w:tc>
        <w:tc>
          <w:tcPr>
            <w:tcW w:w="1578" w:type="dxa"/>
            <w:tcBorders>
              <w:top w:val="nil"/>
              <w:left w:val="nil"/>
              <w:bottom w:val="nil"/>
              <w:right w:val="nil"/>
            </w:tcBorders>
            <w:shd w:val="clear" w:color="auto" w:fill="auto"/>
            <w:noWrap/>
            <w:vAlign w:val="bottom"/>
            <w:hideMark/>
          </w:tcPr>
          <w:p w14:paraId="005FD847"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£525.00</w:t>
            </w:r>
          </w:p>
        </w:tc>
        <w:tc>
          <w:tcPr>
            <w:tcW w:w="1340" w:type="dxa"/>
            <w:tcBorders>
              <w:top w:val="nil"/>
              <w:left w:val="nil"/>
              <w:bottom w:val="nil"/>
              <w:right w:val="nil"/>
            </w:tcBorders>
            <w:shd w:val="clear" w:color="auto" w:fill="auto"/>
            <w:noWrap/>
            <w:vAlign w:val="bottom"/>
            <w:hideMark/>
          </w:tcPr>
          <w:p w14:paraId="77F8DABB" w14:textId="77777777" w:rsidR="00966FEB" w:rsidRDefault="00966FEB">
            <w:pPr>
              <w:jc w:val="right"/>
              <w:rPr>
                <w:rFonts w:ascii="Calibri" w:hAnsi="Calibri" w:cs="Calibri"/>
                <w:color w:val="000000"/>
                <w:sz w:val="22"/>
                <w:szCs w:val="22"/>
              </w:rPr>
            </w:pPr>
          </w:p>
        </w:tc>
      </w:tr>
      <w:tr w:rsidR="00966FEB" w14:paraId="4E76F7B4" w14:textId="77777777" w:rsidTr="00966FEB">
        <w:trPr>
          <w:trHeight w:val="300"/>
        </w:trPr>
        <w:tc>
          <w:tcPr>
            <w:tcW w:w="6400" w:type="dxa"/>
            <w:tcBorders>
              <w:top w:val="nil"/>
              <w:left w:val="nil"/>
              <w:bottom w:val="nil"/>
              <w:right w:val="nil"/>
            </w:tcBorders>
            <w:shd w:val="clear" w:color="auto" w:fill="auto"/>
            <w:noWrap/>
            <w:vAlign w:val="bottom"/>
            <w:hideMark/>
          </w:tcPr>
          <w:p w14:paraId="1EC592C9"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Dig out and reinstall small dish roundabout</w:t>
            </w:r>
          </w:p>
        </w:tc>
        <w:tc>
          <w:tcPr>
            <w:tcW w:w="1578" w:type="dxa"/>
            <w:tcBorders>
              <w:top w:val="nil"/>
              <w:left w:val="nil"/>
              <w:bottom w:val="nil"/>
              <w:right w:val="nil"/>
            </w:tcBorders>
            <w:shd w:val="clear" w:color="auto" w:fill="auto"/>
            <w:noWrap/>
            <w:vAlign w:val="bottom"/>
            <w:hideMark/>
          </w:tcPr>
          <w:p w14:paraId="1C9CE603"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£800.00</w:t>
            </w:r>
          </w:p>
        </w:tc>
        <w:tc>
          <w:tcPr>
            <w:tcW w:w="1340" w:type="dxa"/>
            <w:tcBorders>
              <w:top w:val="nil"/>
              <w:left w:val="nil"/>
              <w:bottom w:val="nil"/>
              <w:right w:val="nil"/>
            </w:tcBorders>
            <w:shd w:val="clear" w:color="auto" w:fill="auto"/>
            <w:noWrap/>
            <w:vAlign w:val="bottom"/>
            <w:hideMark/>
          </w:tcPr>
          <w:p w14:paraId="4A30D562" w14:textId="77777777" w:rsidR="00966FEB" w:rsidRDefault="00966FEB">
            <w:pPr>
              <w:jc w:val="right"/>
              <w:rPr>
                <w:rFonts w:ascii="Calibri" w:hAnsi="Calibri" w:cs="Calibri"/>
                <w:color w:val="000000"/>
                <w:sz w:val="22"/>
                <w:szCs w:val="22"/>
              </w:rPr>
            </w:pPr>
          </w:p>
        </w:tc>
      </w:tr>
      <w:tr w:rsidR="00966FEB" w14:paraId="3B921444" w14:textId="77777777" w:rsidTr="00966FEB">
        <w:trPr>
          <w:trHeight w:val="300"/>
        </w:trPr>
        <w:tc>
          <w:tcPr>
            <w:tcW w:w="6400" w:type="dxa"/>
            <w:tcBorders>
              <w:top w:val="nil"/>
              <w:left w:val="nil"/>
              <w:bottom w:val="nil"/>
              <w:right w:val="nil"/>
            </w:tcBorders>
            <w:shd w:val="clear" w:color="auto" w:fill="auto"/>
            <w:noWrap/>
            <w:vAlign w:val="bottom"/>
            <w:hideMark/>
          </w:tcPr>
          <w:p w14:paraId="45098BD5" w14:textId="47B2D3A8" w:rsidR="00966FEB" w:rsidRDefault="00D9558C" w:rsidP="00966FEB">
            <w:pPr>
              <w:ind w:left="604"/>
              <w:rPr>
                <w:rFonts w:ascii="Calibri" w:hAnsi="Calibri" w:cs="Calibri"/>
                <w:color w:val="000000"/>
                <w:sz w:val="22"/>
                <w:szCs w:val="22"/>
              </w:rPr>
            </w:pPr>
            <w:r>
              <w:rPr>
                <w:rFonts w:ascii="Calibri" w:hAnsi="Calibri" w:cs="Calibri"/>
                <w:color w:val="000000"/>
                <w:sz w:val="22"/>
                <w:szCs w:val="22"/>
              </w:rPr>
              <w:t>U</w:t>
            </w:r>
            <w:r w:rsidR="00966FEB">
              <w:rPr>
                <w:rFonts w:ascii="Calibri" w:hAnsi="Calibri" w:cs="Calibri"/>
                <w:color w:val="000000"/>
                <w:sz w:val="22"/>
                <w:szCs w:val="22"/>
              </w:rPr>
              <w:t>plift and dispose of grass mats from dish area</w:t>
            </w:r>
          </w:p>
        </w:tc>
        <w:tc>
          <w:tcPr>
            <w:tcW w:w="1578" w:type="dxa"/>
            <w:tcBorders>
              <w:top w:val="nil"/>
              <w:left w:val="nil"/>
              <w:bottom w:val="nil"/>
              <w:right w:val="nil"/>
            </w:tcBorders>
            <w:shd w:val="clear" w:color="auto" w:fill="auto"/>
            <w:noWrap/>
            <w:vAlign w:val="bottom"/>
            <w:hideMark/>
          </w:tcPr>
          <w:p w14:paraId="1A46433F"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£262.50</w:t>
            </w:r>
          </w:p>
        </w:tc>
        <w:tc>
          <w:tcPr>
            <w:tcW w:w="1340" w:type="dxa"/>
            <w:tcBorders>
              <w:top w:val="nil"/>
              <w:left w:val="nil"/>
              <w:bottom w:val="nil"/>
              <w:right w:val="nil"/>
            </w:tcBorders>
            <w:shd w:val="clear" w:color="auto" w:fill="auto"/>
            <w:noWrap/>
            <w:vAlign w:val="bottom"/>
            <w:hideMark/>
          </w:tcPr>
          <w:p w14:paraId="148E8BB3" w14:textId="77777777" w:rsidR="00966FEB" w:rsidRDefault="00966FEB">
            <w:pPr>
              <w:jc w:val="right"/>
              <w:rPr>
                <w:rFonts w:ascii="Calibri" w:hAnsi="Calibri" w:cs="Calibri"/>
                <w:color w:val="000000"/>
                <w:sz w:val="22"/>
                <w:szCs w:val="22"/>
              </w:rPr>
            </w:pPr>
          </w:p>
        </w:tc>
      </w:tr>
      <w:tr w:rsidR="00966FEB" w14:paraId="252D2F73" w14:textId="77777777" w:rsidTr="00966FEB">
        <w:trPr>
          <w:trHeight w:val="300"/>
        </w:trPr>
        <w:tc>
          <w:tcPr>
            <w:tcW w:w="6400" w:type="dxa"/>
            <w:tcBorders>
              <w:top w:val="nil"/>
              <w:left w:val="nil"/>
              <w:bottom w:val="nil"/>
              <w:right w:val="nil"/>
            </w:tcBorders>
            <w:shd w:val="clear" w:color="auto" w:fill="auto"/>
            <w:noWrap/>
            <w:vAlign w:val="bottom"/>
            <w:hideMark/>
          </w:tcPr>
          <w:p w14:paraId="6E203E0E" w14:textId="5DF6B451" w:rsidR="00966FEB" w:rsidRDefault="00D9558C" w:rsidP="00966FEB">
            <w:pPr>
              <w:ind w:left="604"/>
              <w:rPr>
                <w:rFonts w:ascii="Calibri" w:hAnsi="Calibri" w:cs="Calibri"/>
                <w:color w:val="000000"/>
                <w:sz w:val="22"/>
                <w:szCs w:val="22"/>
              </w:rPr>
            </w:pPr>
            <w:r>
              <w:rPr>
                <w:rFonts w:ascii="Calibri" w:hAnsi="Calibri" w:cs="Calibri"/>
                <w:color w:val="000000"/>
                <w:sz w:val="22"/>
                <w:szCs w:val="22"/>
              </w:rPr>
              <w:t>A</w:t>
            </w:r>
            <w:r w:rsidR="00966FEB">
              <w:rPr>
                <w:rFonts w:ascii="Calibri" w:hAnsi="Calibri" w:cs="Calibri"/>
                <w:color w:val="000000"/>
                <w:sz w:val="22"/>
                <w:szCs w:val="22"/>
              </w:rPr>
              <w:t>llowance to clean pick up sticks unit</w:t>
            </w:r>
          </w:p>
        </w:tc>
        <w:tc>
          <w:tcPr>
            <w:tcW w:w="1578" w:type="dxa"/>
            <w:tcBorders>
              <w:top w:val="nil"/>
              <w:left w:val="nil"/>
              <w:bottom w:val="nil"/>
              <w:right w:val="nil"/>
            </w:tcBorders>
            <w:shd w:val="clear" w:color="auto" w:fill="auto"/>
            <w:noWrap/>
            <w:vAlign w:val="bottom"/>
            <w:hideMark/>
          </w:tcPr>
          <w:p w14:paraId="65F9989E"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£200.00</w:t>
            </w:r>
          </w:p>
        </w:tc>
        <w:tc>
          <w:tcPr>
            <w:tcW w:w="1340" w:type="dxa"/>
            <w:tcBorders>
              <w:top w:val="nil"/>
              <w:left w:val="nil"/>
              <w:bottom w:val="nil"/>
              <w:right w:val="nil"/>
            </w:tcBorders>
            <w:shd w:val="clear" w:color="auto" w:fill="auto"/>
            <w:noWrap/>
            <w:vAlign w:val="bottom"/>
            <w:hideMark/>
          </w:tcPr>
          <w:p w14:paraId="3360D737" w14:textId="77777777" w:rsidR="00966FEB" w:rsidRDefault="00966FEB">
            <w:pPr>
              <w:jc w:val="right"/>
              <w:rPr>
                <w:rFonts w:ascii="Calibri" w:hAnsi="Calibri" w:cs="Calibri"/>
                <w:color w:val="000000"/>
                <w:sz w:val="22"/>
                <w:szCs w:val="22"/>
              </w:rPr>
            </w:pPr>
          </w:p>
        </w:tc>
      </w:tr>
      <w:tr w:rsidR="00966FEB" w14:paraId="72A76E89" w14:textId="77777777" w:rsidTr="00966FEB">
        <w:trPr>
          <w:trHeight w:val="300"/>
        </w:trPr>
        <w:tc>
          <w:tcPr>
            <w:tcW w:w="6400" w:type="dxa"/>
            <w:tcBorders>
              <w:top w:val="nil"/>
              <w:left w:val="nil"/>
              <w:bottom w:val="nil"/>
              <w:right w:val="nil"/>
            </w:tcBorders>
            <w:shd w:val="clear" w:color="auto" w:fill="auto"/>
            <w:noWrap/>
            <w:vAlign w:val="bottom"/>
            <w:hideMark/>
          </w:tcPr>
          <w:p w14:paraId="518219C8" w14:textId="5FE2AD45" w:rsidR="00966FEB" w:rsidRDefault="00D9558C" w:rsidP="00966FEB">
            <w:pPr>
              <w:ind w:left="604"/>
              <w:rPr>
                <w:rFonts w:ascii="Calibri" w:hAnsi="Calibri" w:cs="Calibri"/>
                <w:color w:val="000000"/>
                <w:sz w:val="22"/>
                <w:szCs w:val="22"/>
              </w:rPr>
            </w:pPr>
            <w:r>
              <w:rPr>
                <w:rFonts w:ascii="Calibri" w:hAnsi="Calibri" w:cs="Calibri"/>
                <w:color w:val="000000"/>
                <w:sz w:val="22"/>
                <w:szCs w:val="22"/>
              </w:rPr>
              <w:t>A</w:t>
            </w:r>
            <w:r w:rsidR="00966FEB">
              <w:rPr>
                <w:rFonts w:ascii="Calibri" w:hAnsi="Calibri" w:cs="Calibri"/>
                <w:color w:val="000000"/>
                <w:sz w:val="22"/>
                <w:szCs w:val="22"/>
              </w:rPr>
              <w:t>llowance to lay 106 lin meters of pcc edgings</w:t>
            </w:r>
          </w:p>
        </w:tc>
        <w:tc>
          <w:tcPr>
            <w:tcW w:w="1578" w:type="dxa"/>
            <w:tcBorders>
              <w:top w:val="nil"/>
              <w:left w:val="nil"/>
              <w:bottom w:val="nil"/>
              <w:right w:val="nil"/>
            </w:tcBorders>
            <w:shd w:val="clear" w:color="auto" w:fill="auto"/>
            <w:noWrap/>
            <w:vAlign w:val="bottom"/>
            <w:hideMark/>
          </w:tcPr>
          <w:p w14:paraId="0723E0AE"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£2,650.00</w:t>
            </w:r>
          </w:p>
        </w:tc>
        <w:tc>
          <w:tcPr>
            <w:tcW w:w="1340" w:type="dxa"/>
            <w:tcBorders>
              <w:top w:val="nil"/>
              <w:left w:val="nil"/>
              <w:bottom w:val="nil"/>
              <w:right w:val="nil"/>
            </w:tcBorders>
            <w:shd w:val="clear" w:color="auto" w:fill="auto"/>
            <w:noWrap/>
            <w:vAlign w:val="bottom"/>
            <w:hideMark/>
          </w:tcPr>
          <w:p w14:paraId="066F3095" w14:textId="77777777" w:rsidR="00966FEB" w:rsidRDefault="00966FEB">
            <w:pPr>
              <w:jc w:val="right"/>
              <w:rPr>
                <w:rFonts w:ascii="Calibri" w:hAnsi="Calibri" w:cs="Calibri"/>
                <w:color w:val="000000"/>
                <w:sz w:val="22"/>
                <w:szCs w:val="22"/>
              </w:rPr>
            </w:pPr>
          </w:p>
        </w:tc>
      </w:tr>
      <w:tr w:rsidR="00966FEB" w14:paraId="314CEF7C" w14:textId="77777777" w:rsidTr="00966FEB">
        <w:trPr>
          <w:trHeight w:val="300"/>
        </w:trPr>
        <w:tc>
          <w:tcPr>
            <w:tcW w:w="6400" w:type="dxa"/>
            <w:tcBorders>
              <w:top w:val="nil"/>
              <w:left w:val="nil"/>
              <w:bottom w:val="nil"/>
              <w:right w:val="nil"/>
            </w:tcBorders>
            <w:shd w:val="clear" w:color="auto" w:fill="auto"/>
            <w:noWrap/>
            <w:vAlign w:val="bottom"/>
            <w:hideMark/>
          </w:tcPr>
          <w:p w14:paraId="1C4876A2" w14:textId="19241E51" w:rsidR="00966FEB" w:rsidRDefault="00D9558C" w:rsidP="00966FEB">
            <w:pPr>
              <w:ind w:left="604"/>
              <w:rPr>
                <w:rFonts w:ascii="Calibri" w:hAnsi="Calibri" w:cs="Calibri"/>
                <w:color w:val="000000"/>
                <w:sz w:val="22"/>
                <w:szCs w:val="22"/>
              </w:rPr>
            </w:pPr>
            <w:r>
              <w:rPr>
                <w:rFonts w:ascii="Calibri" w:hAnsi="Calibri" w:cs="Calibri"/>
                <w:color w:val="000000"/>
                <w:sz w:val="22"/>
                <w:szCs w:val="22"/>
              </w:rPr>
              <w:t>S</w:t>
            </w:r>
            <w:r w:rsidR="00966FEB">
              <w:rPr>
                <w:rFonts w:ascii="Calibri" w:hAnsi="Calibri" w:cs="Calibri"/>
                <w:color w:val="000000"/>
                <w:sz w:val="22"/>
                <w:szCs w:val="22"/>
              </w:rPr>
              <w:t>upply snake hopscotch</w:t>
            </w:r>
          </w:p>
        </w:tc>
        <w:tc>
          <w:tcPr>
            <w:tcW w:w="1578" w:type="dxa"/>
            <w:tcBorders>
              <w:top w:val="nil"/>
              <w:left w:val="nil"/>
              <w:bottom w:val="nil"/>
              <w:right w:val="nil"/>
            </w:tcBorders>
            <w:shd w:val="clear" w:color="auto" w:fill="auto"/>
            <w:noWrap/>
            <w:vAlign w:val="bottom"/>
            <w:hideMark/>
          </w:tcPr>
          <w:p w14:paraId="22FBD7E1"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£345.00</w:t>
            </w:r>
          </w:p>
        </w:tc>
        <w:tc>
          <w:tcPr>
            <w:tcW w:w="1340" w:type="dxa"/>
            <w:tcBorders>
              <w:top w:val="nil"/>
              <w:left w:val="nil"/>
              <w:bottom w:val="nil"/>
              <w:right w:val="nil"/>
            </w:tcBorders>
            <w:shd w:val="clear" w:color="auto" w:fill="auto"/>
            <w:noWrap/>
            <w:vAlign w:val="bottom"/>
            <w:hideMark/>
          </w:tcPr>
          <w:p w14:paraId="3295A0F7" w14:textId="77777777" w:rsidR="00966FEB" w:rsidRDefault="00966FEB">
            <w:pPr>
              <w:jc w:val="right"/>
              <w:rPr>
                <w:rFonts w:ascii="Calibri" w:hAnsi="Calibri" w:cs="Calibri"/>
                <w:color w:val="000000"/>
                <w:sz w:val="22"/>
                <w:szCs w:val="22"/>
              </w:rPr>
            </w:pPr>
          </w:p>
        </w:tc>
      </w:tr>
      <w:tr w:rsidR="00966FEB" w14:paraId="2759C778" w14:textId="77777777" w:rsidTr="00966FEB">
        <w:trPr>
          <w:trHeight w:val="300"/>
        </w:trPr>
        <w:tc>
          <w:tcPr>
            <w:tcW w:w="6400" w:type="dxa"/>
            <w:tcBorders>
              <w:top w:val="nil"/>
              <w:left w:val="nil"/>
              <w:bottom w:val="nil"/>
              <w:right w:val="nil"/>
            </w:tcBorders>
            <w:shd w:val="clear" w:color="auto" w:fill="auto"/>
            <w:noWrap/>
            <w:vAlign w:val="bottom"/>
            <w:hideMark/>
          </w:tcPr>
          <w:p w14:paraId="6F8C3406"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Excavate within kerbs and lay compact MOT to form wetpour basis</w:t>
            </w:r>
          </w:p>
        </w:tc>
        <w:tc>
          <w:tcPr>
            <w:tcW w:w="1578" w:type="dxa"/>
            <w:tcBorders>
              <w:top w:val="nil"/>
              <w:left w:val="nil"/>
              <w:bottom w:val="nil"/>
              <w:right w:val="nil"/>
            </w:tcBorders>
            <w:shd w:val="clear" w:color="auto" w:fill="auto"/>
            <w:noWrap/>
            <w:vAlign w:val="bottom"/>
            <w:hideMark/>
          </w:tcPr>
          <w:p w14:paraId="70B4AB0F"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£21,300.00</w:t>
            </w:r>
          </w:p>
        </w:tc>
        <w:tc>
          <w:tcPr>
            <w:tcW w:w="1340" w:type="dxa"/>
            <w:tcBorders>
              <w:top w:val="nil"/>
              <w:left w:val="nil"/>
              <w:bottom w:val="nil"/>
              <w:right w:val="nil"/>
            </w:tcBorders>
            <w:shd w:val="clear" w:color="auto" w:fill="auto"/>
            <w:noWrap/>
            <w:vAlign w:val="bottom"/>
            <w:hideMark/>
          </w:tcPr>
          <w:p w14:paraId="5E135968" w14:textId="77777777" w:rsidR="00966FEB" w:rsidRDefault="00966FEB">
            <w:pPr>
              <w:jc w:val="right"/>
              <w:rPr>
                <w:rFonts w:ascii="Calibri" w:hAnsi="Calibri" w:cs="Calibri"/>
                <w:color w:val="000000"/>
                <w:sz w:val="22"/>
                <w:szCs w:val="22"/>
              </w:rPr>
            </w:pPr>
          </w:p>
        </w:tc>
      </w:tr>
      <w:tr w:rsidR="00966FEB" w14:paraId="25F9C588" w14:textId="77777777" w:rsidTr="00966FEB">
        <w:trPr>
          <w:trHeight w:val="300"/>
        </w:trPr>
        <w:tc>
          <w:tcPr>
            <w:tcW w:w="6400" w:type="dxa"/>
            <w:tcBorders>
              <w:top w:val="nil"/>
              <w:left w:val="nil"/>
              <w:bottom w:val="nil"/>
              <w:right w:val="nil"/>
            </w:tcBorders>
            <w:shd w:val="clear" w:color="auto" w:fill="auto"/>
            <w:noWrap/>
            <w:vAlign w:val="bottom"/>
            <w:hideMark/>
          </w:tcPr>
          <w:p w14:paraId="3A461485"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Junior comet roundabout to replace tunnel and mound</w:t>
            </w:r>
          </w:p>
        </w:tc>
        <w:tc>
          <w:tcPr>
            <w:tcW w:w="1578" w:type="dxa"/>
            <w:tcBorders>
              <w:top w:val="nil"/>
              <w:left w:val="nil"/>
              <w:bottom w:val="nil"/>
              <w:right w:val="nil"/>
            </w:tcBorders>
            <w:shd w:val="clear" w:color="auto" w:fill="auto"/>
            <w:noWrap/>
            <w:vAlign w:val="bottom"/>
            <w:hideMark/>
          </w:tcPr>
          <w:p w14:paraId="2D8E088F"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£2,195.00</w:t>
            </w:r>
          </w:p>
        </w:tc>
        <w:tc>
          <w:tcPr>
            <w:tcW w:w="1340" w:type="dxa"/>
            <w:tcBorders>
              <w:top w:val="nil"/>
              <w:left w:val="nil"/>
              <w:bottom w:val="nil"/>
              <w:right w:val="nil"/>
            </w:tcBorders>
            <w:shd w:val="clear" w:color="auto" w:fill="auto"/>
            <w:noWrap/>
            <w:vAlign w:val="bottom"/>
            <w:hideMark/>
          </w:tcPr>
          <w:p w14:paraId="3CEB3269" w14:textId="77777777" w:rsidR="00966FEB" w:rsidRDefault="00966FEB">
            <w:pPr>
              <w:jc w:val="right"/>
              <w:rPr>
                <w:rFonts w:ascii="Calibri" w:hAnsi="Calibri" w:cs="Calibri"/>
                <w:color w:val="000000"/>
                <w:sz w:val="22"/>
                <w:szCs w:val="22"/>
              </w:rPr>
            </w:pPr>
          </w:p>
        </w:tc>
      </w:tr>
      <w:tr w:rsidR="00966FEB" w14:paraId="2579909C" w14:textId="77777777" w:rsidTr="00966FEB">
        <w:trPr>
          <w:trHeight w:val="300"/>
        </w:trPr>
        <w:tc>
          <w:tcPr>
            <w:tcW w:w="6400" w:type="dxa"/>
            <w:tcBorders>
              <w:top w:val="nil"/>
              <w:left w:val="nil"/>
              <w:bottom w:val="nil"/>
              <w:right w:val="nil"/>
            </w:tcBorders>
            <w:shd w:val="clear" w:color="auto" w:fill="auto"/>
            <w:noWrap/>
            <w:vAlign w:val="bottom"/>
            <w:hideMark/>
          </w:tcPr>
          <w:p w14:paraId="7A1BAEA5" w14:textId="70F887DB" w:rsidR="00966FEB" w:rsidRDefault="00D9558C" w:rsidP="00966FEB">
            <w:pPr>
              <w:ind w:left="604"/>
              <w:rPr>
                <w:rFonts w:ascii="Calibri" w:hAnsi="Calibri" w:cs="Calibri"/>
                <w:color w:val="000000"/>
                <w:sz w:val="22"/>
                <w:szCs w:val="22"/>
              </w:rPr>
            </w:pPr>
            <w:r>
              <w:rPr>
                <w:rFonts w:ascii="Calibri" w:hAnsi="Calibri" w:cs="Calibri"/>
                <w:color w:val="000000"/>
                <w:sz w:val="22"/>
                <w:szCs w:val="22"/>
              </w:rPr>
              <w:t>I</w:t>
            </w:r>
            <w:r w:rsidR="00966FEB">
              <w:rPr>
                <w:rFonts w:ascii="Calibri" w:hAnsi="Calibri" w:cs="Calibri"/>
                <w:color w:val="000000"/>
                <w:sz w:val="22"/>
                <w:szCs w:val="22"/>
              </w:rPr>
              <w:t>nstallation charges</w:t>
            </w:r>
          </w:p>
        </w:tc>
        <w:tc>
          <w:tcPr>
            <w:tcW w:w="1578" w:type="dxa"/>
            <w:tcBorders>
              <w:top w:val="nil"/>
              <w:left w:val="nil"/>
              <w:bottom w:val="nil"/>
              <w:right w:val="nil"/>
            </w:tcBorders>
            <w:shd w:val="clear" w:color="auto" w:fill="auto"/>
            <w:noWrap/>
            <w:vAlign w:val="bottom"/>
            <w:hideMark/>
          </w:tcPr>
          <w:p w14:paraId="1307F1A5"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£522.00</w:t>
            </w:r>
          </w:p>
        </w:tc>
        <w:tc>
          <w:tcPr>
            <w:tcW w:w="1340" w:type="dxa"/>
            <w:tcBorders>
              <w:top w:val="nil"/>
              <w:left w:val="nil"/>
              <w:bottom w:val="nil"/>
              <w:right w:val="nil"/>
            </w:tcBorders>
            <w:shd w:val="clear" w:color="auto" w:fill="auto"/>
            <w:noWrap/>
            <w:vAlign w:val="bottom"/>
            <w:hideMark/>
          </w:tcPr>
          <w:p w14:paraId="32CE0A9A" w14:textId="77777777" w:rsidR="00966FEB" w:rsidRDefault="00966FEB">
            <w:pPr>
              <w:jc w:val="right"/>
              <w:rPr>
                <w:rFonts w:ascii="Calibri" w:hAnsi="Calibri" w:cs="Calibri"/>
                <w:color w:val="000000"/>
                <w:sz w:val="22"/>
                <w:szCs w:val="22"/>
              </w:rPr>
            </w:pPr>
          </w:p>
        </w:tc>
      </w:tr>
      <w:tr w:rsidR="00966FEB" w14:paraId="1FF5D1EE" w14:textId="77777777" w:rsidTr="00966FEB">
        <w:trPr>
          <w:trHeight w:val="300"/>
        </w:trPr>
        <w:tc>
          <w:tcPr>
            <w:tcW w:w="6400" w:type="dxa"/>
            <w:tcBorders>
              <w:top w:val="nil"/>
              <w:left w:val="nil"/>
              <w:bottom w:val="nil"/>
              <w:right w:val="nil"/>
            </w:tcBorders>
            <w:shd w:val="clear" w:color="auto" w:fill="auto"/>
            <w:noWrap/>
            <w:vAlign w:val="bottom"/>
            <w:hideMark/>
          </w:tcPr>
          <w:p w14:paraId="43AD8245" w14:textId="2FBEB54B" w:rsidR="00966FEB" w:rsidRDefault="00D9558C" w:rsidP="00966FEB">
            <w:pPr>
              <w:ind w:left="604"/>
              <w:rPr>
                <w:rFonts w:ascii="Calibri" w:hAnsi="Calibri" w:cs="Calibri"/>
                <w:color w:val="000000"/>
                <w:sz w:val="22"/>
                <w:szCs w:val="22"/>
              </w:rPr>
            </w:pPr>
            <w:r>
              <w:rPr>
                <w:rFonts w:ascii="Calibri" w:hAnsi="Calibri" w:cs="Calibri"/>
                <w:color w:val="000000"/>
                <w:sz w:val="22"/>
                <w:szCs w:val="22"/>
              </w:rPr>
              <w:t>W</w:t>
            </w:r>
            <w:r w:rsidR="00966FEB">
              <w:rPr>
                <w:rFonts w:ascii="Calibri" w:hAnsi="Calibri" w:cs="Calibri"/>
                <w:color w:val="000000"/>
                <w:sz w:val="22"/>
                <w:szCs w:val="22"/>
              </w:rPr>
              <w:t>etpour</w:t>
            </w:r>
          </w:p>
        </w:tc>
        <w:tc>
          <w:tcPr>
            <w:tcW w:w="1578" w:type="dxa"/>
            <w:tcBorders>
              <w:top w:val="nil"/>
              <w:left w:val="nil"/>
              <w:bottom w:val="nil"/>
              <w:right w:val="nil"/>
            </w:tcBorders>
            <w:shd w:val="clear" w:color="auto" w:fill="auto"/>
            <w:noWrap/>
            <w:vAlign w:val="bottom"/>
            <w:hideMark/>
          </w:tcPr>
          <w:p w14:paraId="726B637C"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£1,672.00</w:t>
            </w:r>
          </w:p>
        </w:tc>
        <w:tc>
          <w:tcPr>
            <w:tcW w:w="1340" w:type="dxa"/>
            <w:tcBorders>
              <w:top w:val="nil"/>
              <w:left w:val="nil"/>
              <w:bottom w:val="nil"/>
              <w:right w:val="nil"/>
            </w:tcBorders>
            <w:shd w:val="clear" w:color="auto" w:fill="auto"/>
            <w:noWrap/>
            <w:vAlign w:val="bottom"/>
            <w:hideMark/>
          </w:tcPr>
          <w:p w14:paraId="1CD484C2" w14:textId="77777777" w:rsidR="00966FEB" w:rsidRDefault="00966FEB">
            <w:pPr>
              <w:jc w:val="right"/>
              <w:rPr>
                <w:rFonts w:ascii="Calibri" w:hAnsi="Calibri" w:cs="Calibri"/>
                <w:color w:val="000000"/>
                <w:sz w:val="22"/>
                <w:szCs w:val="22"/>
              </w:rPr>
            </w:pPr>
          </w:p>
        </w:tc>
      </w:tr>
      <w:tr w:rsidR="00966FEB" w14:paraId="774F80FA" w14:textId="77777777" w:rsidTr="00966FEB">
        <w:trPr>
          <w:trHeight w:val="300"/>
        </w:trPr>
        <w:tc>
          <w:tcPr>
            <w:tcW w:w="6400" w:type="dxa"/>
            <w:tcBorders>
              <w:top w:val="nil"/>
              <w:left w:val="nil"/>
              <w:bottom w:val="nil"/>
              <w:right w:val="nil"/>
            </w:tcBorders>
            <w:shd w:val="clear" w:color="auto" w:fill="auto"/>
            <w:noWrap/>
            <w:vAlign w:val="bottom"/>
            <w:hideMark/>
          </w:tcPr>
          <w:p w14:paraId="34836DEE" w14:textId="5A246F53" w:rsidR="00966FEB" w:rsidRDefault="00D9558C" w:rsidP="00966FEB">
            <w:pPr>
              <w:ind w:left="604"/>
              <w:rPr>
                <w:rFonts w:ascii="Calibri" w:hAnsi="Calibri" w:cs="Calibri"/>
                <w:color w:val="000000"/>
                <w:sz w:val="22"/>
                <w:szCs w:val="22"/>
              </w:rPr>
            </w:pPr>
            <w:r>
              <w:rPr>
                <w:rFonts w:ascii="Calibri" w:hAnsi="Calibri" w:cs="Calibri"/>
                <w:color w:val="000000"/>
                <w:sz w:val="22"/>
                <w:szCs w:val="22"/>
              </w:rPr>
              <w:lastRenderedPageBreak/>
              <w:t>G</w:t>
            </w:r>
            <w:r w:rsidR="00966FEB">
              <w:rPr>
                <w:rFonts w:ascii="Calibri" w:hAnsi="Calibri" w:cs="Calibri"/>
                <w:color w:val="000000"/>
                <w:sz w:val="22"/>
                <w:szCs w:val="22"/>
              </w:rPr>
              <w:t>lowworm see-saw for children 3-8</w:t>
            </w:r>
          </w:p>
        </w:tc>
        <w:tc>
          <w:tcPr>
            <w:tcW w:w="1578" w:type="dxa"/>
            <w:tcBorders>
              <w:top w:val="nil"/>
              <w:left w:val="nil"/>
              <w:bottom w:val="nil"/>
              <w:right w:val="nil"/>
            </w:tcBorders>
            <w:shd w:val="clear" w:color="auto" w:fill="auto"/>
            <w:noWrap/>
            <w:vAlign w:val="bottom"/>
            <w:hideMark/>
          </w:tcPr>
          <w:p w14:paraId="311D0E77"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£1,593.00</w:t>
            </w:r>
          </w:p>
        </w:tc>
        <w:tc>
          <w:tcPr>
            <w:tcW w:w="1340" w:type="dxa"/>
            <w:tcBorders>
              <w:top w:val="nil"/>
              <w:left w:val="nil"/>
              <w:bottom w:val="nil"/>
              <w:right w:val="nil"/>
            </w:tcBorders>
            <w:shd w:val="clear" w:color="auto" w:fill="auto"/>
            <w:noWrap/>
            <w:vAlign w:val="bottom"/>
            <w:hideMark/>
          </w:tcPr>
          <w:p w14:paraId="42C0BE40" w14:textId="77777777" w:rsidR="00966FEB" w:rsidRDefault="00966FEB">
            <w:pPr>
              <w:jc w:val="right"/>
              <w:rPr>
                <w:rFonts w:ascii="Calibri" w:hAnsi="Calibri" w:cs="Calibri"/>
                <w:color w:val="000000"/>
                <w:sz w:val="22"/>
                <w:szCs w:val="22"/>
              </w:rPr>
            </w:pPr>
          </w:p>
        </w:tc>
      </w:tr>
      <w:tr w:rsidR="00966FEB" w14:paraId="5EFAA9F6" w14:textId="77777777" w:rsidTr="00966FEB">
        <w:trPr>
          <w:trHeight w:val="300"/>
        </w:trPr>
        <w:tc>
          <w:tcPr>
            <w:tcW w:w="6400" w:type="dxa"/>
            <w:tcBorders>
              <w:top w:val="nil"/>
              <w:left w:val="nil"/>
              <w:bottom w:val="nil"/>
              <w:right w:val="nil"/>
            </w:tcBorders>
            <w:shd w:val="clear" w:color="auto" w:fill="auto"/>
            <w:noWrap/>
            <w:vAlign w:val="bottom"/>
            <w:hideMark/>
          </w:tcPr>
          <w:p w14:paraId="4013EDF5" w14:textId="35F0FDF7" w:rsidR="00966FEB" w:rsidRDefault="00D9558C" w:rsidP="00966FEB">
            <w:pPr>
              <w:ind w:left="604"/>
              <w:rPr>
                <w:rFonts w:ascii="Calibri" w:hAnsi="Calibri" w:cs="Calibri"/>
                <w:color w:val="000000"/>
                <w:sz w:val="22"/>
                <w:szCs w:val="22"/>
              </w:rPr>
            </w:pPr>
            <w:r>
              <w:rPr>
                <w:rFonts w:ascii="Calibri" w:hAnsi="Calibri" w:cs="Calibri"/>
                <w:color w:val="000000"/>
                <w:sz w:val="22"/>
                <w:szCs w:val="22"/>
              </w:rPr>
              <w:t>I</w:t>
            </w:r>
            <w:r w:rsidR="00966FEB">
              <w:rPr>
                <w:rFonts w:ascii="Calibri" w:hAnsi="Calibri" w:cs="Calibri"/>
                <w:color w:val="000000"/>
                <w:sz w:val="22"/>
                <w:szCs w:val="22"/>
              </w:rPr>
              <w:t>nstallation charges</w:t>
            </w:r>
          </w:p>
        </w:tc>
        <w:tc>
          <w:tcPr>
            <w:tcW w:w="1578" w:type="dxa"/>
            <w:tcBorders>
              <w:top w:val="nil"/>
              <w:left w:val="nil"/>
              <w:bottom w:val="nil"/>
              <w:right w:val="nil"/>
            </w:tcBorders>
            <w:shd w:val="clear" w:color="auto" w:fill="auto"/>
            <w:noWrap/>
            <w:vAlign w:val="bottom"/>
            <w:hideMark/>
          </w:tcPr>
          <w:p w14:paraId="579CA2A6"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£478.00</w:t>
            </w:r>
          </w:p>
        </w:tc>
        <w:tc>
          <w:tcPr>
            <w:tcW w:w="1340" w:type="dxa"/>
            <w:tcBorders>
              <w:top w:val="nil"/>
              <w:left w:val="nil"/>
              <w:bottom w:val="nil"/>
              <w:right w:val="nil"/>
            </w:tcBorders>
            <w:shd w:val="clear" w:color="auto" w:fill="auto"/>
            <w:noWrap/>
            <w:vAlign w:val="bottom"/>
            <w:hideMark/>
          </w:tcPr>
          <w:p w14:paraId="2F18A18F" w14:textId="77777777" w:rsidR="00966FEB" w:rsidRDefault="00966FEB">
            <w:pPr>
              <w:jc w:val="right"/>
              <w:rPr>
                <w:rFonts w:ascii="Calibri" w:hAnsi="Calibri" w:cs="Calibri"/>
                <w:color w:val="000000"/>
                <w:sz w:val="22"/>
                <w:szCs w:val="22"/>
              </w:rPr>
            </w:pPr>
          </w:p>
        </w:tc>
      </w:tr>
      <w:tr w:rsidR="00966FEB" w14:paraId="398F0F83" w14:textId="77777777" w:rsidTr="00966FEB">
        <w:trPr>
          <w:trHeight w:val="300"/>
        </w:trPr>
        <w:tc>
          <w:tcPr>
            <w:tcW w:w="6400" w:type="dxa"/>
            <w:tcBorders>
              <w:top w:val="nil"/>
              <w:left w:val="nil"/>
              <w:bottom w:val="nil"/>
              <w:right w:val="nil"/>
            </w:tcBorders>
            <w:shd w:val="clear" w:color="auto" w:fill="auto"/>
            <w:noWrap/>
            <w:vAlign w:val="bottom"/>
            <w:hideMark/>
          </w:tcPr>
          <w:p w14:paraId="5157395A" w14:textId="6BD3F7C9" w:rsidR="00966FEB" w:rsidRDefault="00D9558C" w:rsidP="00966FEB">
            <w:pPr>
              <w:ind w:left="604"/>
              <w:rPr>
                <w:rFonts w:ascii="Calibri" w:hAnsi="Calibri" w:cs="Calibri"/>
                <w:color w:val="000000"/>
                <w:sz w:val="22"/>
                <w:szCs w:val="22"/>
              </w:rPr>
            </w:pPr>
            <w:r>
              <w:rPr>
                <w:rFonts w:ascii="Calibri" w:hAnsi="Calibri" w:cs="Calibri"/>
                <w:color w:val="000000"/>
                <w:sz w:val="22"/>
                <w:szCs w:val="22"/>
              </w:rPr>
              <w:t>W</w:t>
            </w:r>
            <w:r w:rsidR="00966FEB">
              <w:rPr>
                <w:rFonts w:ascii="Calibri" w:hAnsi="Calibri" w:cs="Calibri"/>
                <w:color w:val="000000"/>
                <w:sz w:val="22"/>
                <w:szCs w:val="22"/>
              </w:rPr>
              <w:t xml:space="preserve">etpour </w:t>
            </w:r>
          </w:p>
        </w:tc>
        <w:tc>
          <w:tcPr>
            <w:tcW w:w="1578" w:type="dxa"/>
            <w:tcBorders>
              <w:top w:val="nil"/>
              <w:left w:val="nil"/>
              <w:bottom w:val="nil"/>
              <w:right w:val="nil"/>
            </w:tcBorders>
            <w:shd w:val="clear" w:color="auto" w:fill="auto"/>
            <w:noWrap/>
            <w:vAlign w:val="bottom"/>
            <w:hideMark/>
          </w:tcPr>
          <w:p w14:paraId="1A401C9F"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£1,216.00</w:t>
            </w:r>
          </w:p>
        </w:tc>
        <w:tc>
          <w:tcPr>
            <w:tcW w:w="1340" w:type="dxa"/>
            <w:tcBorders>
              <w:top w:val="nil"/>
              <w:left w:val="nil"/>
              <w:bottom w:val="nil"/>
              <w:right w:val="nil"/>
            </w:tcBorders>
            <w:shd w:val="clear" w:color="auto" w:fill="auto"/>
            <w:noWrap/>
            <w:vAlign w:val="bottom"/>
            <w:hideMark/>
          </w:tcPr>
          <w:p w14:paraId="2896BAF5" w14:textId="77777777" w:rsidR="00966FEB" w:rsidRDefault="00966FEB">
            <w:pPr>
              <w:jc w:val="right"/>
              <w:rPr>
                <w:rFonts w:ascii="Calibri" w:hAnsi="Calibri" w:cs="Calibri"/>
                <w:color w:val="000000"/>
                <w:sz w:val="22"/>
                <w:szCs w:val="22"/>
              </w:rPr>
            </w:pPr>
          </w:p>
        </w:tc>
      </w:tr>
      <w:tr w:rsidR="00966FEB" w14:paraId="0E1B9BD8" w14:textId="77777777" w:rsidTr="00966FEB">
        <w:trPr>
          <w:trHeight w:val="300"/>
        </w:trPr>
        <w:tc>
          <w:tcPr>
            <w:tcW w:w="6400" w:type="dxa"/>
            <w:tcBorders>
              <w:top w:val="nil"/>
              <w:left w:val="nil"/>
              <w:bottom w:val="nil"/>
              <w:right w:val="nil"/>
            </w:tcBorders>
            <w:shd w:val="clear" w:color="auto" w:fill="auto"/>
            <w:noWrap/>
            <w:vAlign w:val="bottom"/>
            <w:hideMark/>
          </w:tcPr>
          <w:p w14:paraId="4052EB82" w14:textId="4DB4AA63" w:rsidR="00966FEB" w:rsidRDefault="00D9558C" w:rsidP="00966FEB">
            <w:pPr>
              <w:ind w:left="604"/>
              <w:rPr>
                <w:rFonts w:ascii="Calibri" w:hAnsi="Calibri" w:cs="Calibri"/>
                <w:color w:val="000000"/>
                <w:sz w:val="22"/>
                <w:szCs w:val="22"/>
              </w:rPr>
            </w:pPr>
            <w:r>
              <w:rPr>
                <w:rFonts w:ascii="Calibri" w:hAnsi="Calibri" w:cs="Calibri"/>
                <w:color w:val="000000"/>
                <w:sz w:val="22"/>
                <w:szCs w:val="22"/>
              </w:rPr>
              <w:t>S</w:t>
            </w:r>
            <w:r w:rsidR="00966FEB">
              <w:rPr>
                <w:rFonts w:ascii="Calibri" w:hAnsi="Calibri" w:cs="Calibri"/>
                <w:color w:val="000000"/>
                <w:sz w:val="22"/>
                <w:szCs w:val="22"/>
              </w:rPr>
              <w:t>it-in spring mobile Jumbo</w:t>
            </w:r>
          </w:p>
        </w:tc>
        <w:tc>
          <w:tcPr>
            <w:tcW w:w="1578" w:type="dxa"/>
            <w:tcBorders>
              <w:top w:val="nil"/>
              <w:left w:val="nil"/>
              <w:bottom w:val="nil"/>
              <w:right w:val="nil"/>
            </w:tcBorders>
            <w:shd w:val="clear" w:color="auto" w:fill="auto"/>
            <w:noWrap/>
            <w:vAlign w:val="bottom"/>
            <w:hideMark/>
          </w:tcPr>
          <w:p w14:paraId="4821A8AD"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£964.00</w:t>
            </w:r>
          </w:p>
        </w:tc>
        <w:tc>
          <w:tcPr>
            <w:tcW w:w="1340" w:type="dxa"/>
            <w:tcBorders>
              <w:top w:val="nil"/>
              <w:left w:val="nil"/>
              <w:bottom w:val="nil"/>
              <w:right w:val="nil"/>
            </w:tcBorders>
            <w:shd w:val="clear" w:color="auto" w:fill="auto"/>
            <w:noWrap/>
            <w:vAlign w:val="bottom"/>
            <w:hideMark/>
          </w:tcPr>
          <w:p w14:paraId="4E50D581" w14:textId="77777777" w:rsidR="00966FEB" w:rsidRDefault="00966FEB">
            <w:pPr>
              <w:jc w:val="right"/>
              <w:rPr>
                <w:rFonts w:ascii="Calibri" w:hAnsi="Calibri" w:cs="Calibri"/>
                <w:color w:val="000000"/>
                <w:sz w:val="22"/>
                <w:szCs w:val="22"/>
              </w:rPr>
            </w:pPr>
          </w:p>
        </w:tc>
      </w:tr>
      <w:tr w:rsidR="00966FEB" w14:paraId="1DEE566E" w14:textId="77777777" w:rsidTr="00966FEB">
        <w:trPr>
          <w:trHeight w:val="300"/>
        </w:trPr>
        <w:tc>
          <w:tcPr>
            <w:tcW w:w="6400" w:type="dxa"/>
            <w:tcBorders>
              <w:top w:val="nil"/>
              <w:left w:val="nil"/>
              <w:bottom w:val="nil"/>
              <w:right w:val="nil"/>
            </w:tcBorders>
            <w:shd w:val="clear" w:color="auto" w:fill="auto"/>
            <w:noWrap/>
            <w:vAlign w:val="bottom"/>
            <w:hideMark/>
          </w:tcPr>
          <w:p w14:paraId="5436691C" w14:textId="2936AA2C"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I</w:t>
            </w:r>
            <w:r w:rsidR="00966FEB">
              <w:rPr>
                <w:rFonts w:ascii="Calibri" w:hAnsi="Calibri" w:cs="Calibri"/>
                <w:color w:val="000000"/>
                <w:sz w:val="22"/>
                <w:szCs w:val="22"/>
              </w:rPr>
              <w:t>nstallation charges</w:t>
            </w:r>
          </w:p>
        </w:tc>
        <w:tc>
          <w:tcPr>
            <w:tcW w:w="1578" w:type="dxa"/>
            <w:tcBorders>
              <w:top w:val="nil"/>
              <w:left w:val="nil"/>
              <w:bottom w:val="nil"/>
              <w:right w:val="nil"/>
            </w:tcBorders>
            <w:shd w:val="clear" w:color="auto" w:fill="auto"/>
            <w:noWrap/>
            <w:vAlign w:val="bottom"/>
            <w:hideMark/>
          </w:tcPr>
          <w:p w14:paraId="466B477D"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£271.00</w:t>
            </w:r>
          </w:p>
        </w:tc>
        <w:tc>
          <w:tcPr>
            <w:tcW w:w="1340" w:type="dxa"/>
            <w:tcBorders>
              <w:top w:val="nil"/>
              <w:left w:val="nil"/>
              <w:bottom w:val="nil"/>
              <w:right w:val="nil"/>
            </w:tcBorders>
            <w:shd w:val="clear" w:color="auto" w:fill="auto"/>
            <w:noWrap/>
            <w:vAlign w:val="bottom"/>
            <w:hideMark/>
          </w:tcPr>
          <w:p w14:paraId="1CA26AF7" w14:textId="77777777" w:rsidR="00966FEB" w:rsidRDefault="00966FEB">
            <w:pPr>
              <w:jc w:val="right"/>
              <w:rPr>
                <w:rFonts w:ascii="Calibri" w:hAnsi="Calibri" w:cs="Calibri"/>
                <w:color w:val="000000"/>
                <w:sz w:val="22"/>
                <w:szCs w:val="22"/>
              </w:rPr>
            </w:pPr>
          </w:p>
        </w:tc>
      </w:tr>
      <w:tr w:rsidR="00966FEB" w14:paraId="3AFD7007" w14:textId="77777777" w:rsidTr="00966FEB">
        <w:trPr>
          <w:trHeight w:val="300"/>
        </w:trPr>
        <w:tc>
          <w:tcPr>
            <w:tcW w:w="6400" w:type="dxa"/>
            <w:tcBorders>
              <w:top w:val="nil"/>
              <w:left w:val="nil"/>
              <w:bottom w:val="nil"/>
              <w:right w:val="nil"/>
            </w:tcBorders>
            <w:shd w:val="clear" w:color="auto" w:fill="auto"/>
            <w:noWrap/>
            <w:vAlign w:val="bottom"/>
            <w:hideMark/>
          </w:tcPr>
          <w:p w14:paraId="5B76857D" w14:textId="60A9A03F"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W</w:t>
            </w:r>
            <w:r w:rsidR="00966FEB">
              <w:rPr>
                <w:rFonts w:ascii="Calibri" w:hAnsi="Calibri" w:cs="Calibri"/>
                <w:color w:val="000000"/>
                <w:sz w:val="22"/>
                <w:szCs w:val="22"/>
              </w:rPr>
              <w:t>etpour</w:t>
            </w:r>
          </w:p>
        </w:tc>
        <w:tc>
          <w:tcPr>
            <w:tcW w:w="1578" w:type="dxa"/>
            <w:tcBorders>
              <w:top w:val="nil"/>
              <w:left w:val="nil"/>
              <w:bottom w:val="nil"/>
              <w:right w:val="nil"/>
            </w:tcBorders>
            <w:shd w:val="clear" w:color="auto" w:fill="auto"/>
            <w:noWrap/>
            <w:vAlign w:val="bottom"/>
            <w:hideMark/>
          </w:tcPr>
          <w:p w14:paraId="6CEBE9D8"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£646.00</w:t>
            </w:r>
          </w:p>
        </w:tc>
        <w:tc>
          <w:tcPr>
            <w:tcW w:w="1340" w:type="dxa"/>
            <w:tcBorders>
              <w:top w:val="nil"/>
              <w:left w:val="nil"/>
              <w:bottom w:val="nil"/>
              <w:right w:val="nil"/>
            </w:tcBorders>
            <w:shd w:val="clear" w:color="auto" w:fill="auto"/>
            <w:noWrap/>
            <w:vAlign w:val="bottom"/>
            <w:hideMark/>
          </w:tcPr>
          <w:p w14:paraId="3176F0B7" w14:textId="77777777" w:rsidR="00966FEB" w:rsidRDefault="00966FEB">
            <w:pPr>
              <w:jc w:val="right"/>
              <w:rPr>
                <w:rFonts w:ascii="Calibri" w:hAnsi="Calibri" w:cs="Calibri"/>
                <w:color w:val="000000"/>
                <w:sz w:val="22"/>
                <w:szCs w:val="22"/>
              </w:rPr>
            </w:pPr>
          </w:p>
        </w:tc>
      </w:tr>
      <w:tr w:rsidR="00966FEB" w14:paraId="3A563AA6" w14:textId="77777777" w:rsidTr="00966FEB">
        <w:trPr>
          <w:trHeight w:val="300"/>
        </w:trPr>
        <w:tc>
          <w:tcPr>
            <w:tcW w:w="6400" w:type="dxa"/>
            <w:tcBorders>
              <w:top w:val="nil"/>
              <w:left w:val="nil"/>
              <w:bottom w:val="nil"/>
              <w:right w:val="nil"/>
            </w:tcBorders>
            <w:shd w:val="clear" w:color="auto" w:fill="auto"/>
            <w:noWrap/>
            <w:vAlign w:val="bottom"/>
            <w:hideMark/>
          </w:tcPr>
          <w:p w14:paraId="27BF8453"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 xml:space="preserve">Additional play area wetpour </w:t>
            </w:r>
          </w:p>
        </w:tc>
        <w:tc>
          <w:tcPr>
            <w:tcW w:w="1578" w:type="dxa"/>
            <w:tcBorders>
              <w:top w:val="nil"/>
              <w:left w:val="nil"/>
              <w:bottom w:val="nil"/>
              <w:right w:val="nil"/>
            </w:tcBorders>
            <w:shd w:val="clear" w:color="auto" w:fill="auto"/>
            <w:noWrap/>
            <w:vAlign w:val="bottom"/>
            <w:hideMark/>
          </w:tcPr>
          <w:p w14:paraId="79443E70"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£12,620.00</w:t>
            </w:r>
          </w:p>
        </w:tc>
        <w:tc>
          <w:tcPr>
            <w:tcW w:w="1340" w:type="dxa"/>
            <w:tcBorders>
              <w:top w:val="nil"/>
              <w:left w:val="nil"/>
              <w:bottom w:val="nil"/>
              <w:right w:val="nil"/>
            </w:tcBorders>
            <w:shd w:val="clear" w:color="auto" w:fill="auto"/>
            <w:noWrap/>
            <w:vAlign w:val="bottom"/>
            <w:hideMark/>
          </w:tcPr>
          <w:p w14:paraId="4A1C4A2B" w14:textId="77777777" w:rsidR="00966FEB" w:rsidRDefault="00966FEB">
            <w:pPr>
              <w:jc w:val="right"/>
              <w:rPr>
                <w:rFonts w:ascii="Calibri" w:hAnsi="Calibri" w:cs="Calibri"/>
                <w:color w:val="000000"/>
                <w:sz w:val="22"/>
                <w:szCs w:val="22"/>
              </w:rPr>
            </w:pPr>
          </w:p>
        </w:tc>
      </w:tr>
      <w:tr w:rsidR="00966FEB" w14:paraId="754DF6F9" w14:textId="77777777" w:rsidTr="00966FEB">
        <w:trPr>
          <w:trHeight w:val="300"/>
        </w:trPr>
        <w:tc>
          <w:tcPr>
            <w:tcW w:w="6400" w:type="dxa"/>
            <w:tcBorders>
              <w:top w:val="nil"/>
              <w:left w:val="nil"/>
              <w:bottom w:val="nil"/>
              <w:right w:val="nil"/>
            </w:tcBorders>
            <w:shd w:val="clear" w:color="auto" w:fill="auto"/>
            <w:noWrap/>
            <w:vAlign w:val="bottom"/>
            <w:hideMark/>
          </w:tcPr>
          <w:p w14:paraId="1914C2C8"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 xml:space="preserve">Cableway 20 m steel (no ramp) </w:t>
            </w:r>
          </w:p>
        </w:tc>
        <w:tc>
          <w:tcPr>
            <w:tcW w:w="1578" w:type="dxa"/>
            <w:tcBorders>
              <w:top w:val="nil"/>
              <w:left w:val="nil"/>
              <w:bottom w:val="nil"/>
              <w:right w:val="nil"/>
            </w:tcBorders>
            <w:shd w:val="clear" w:color="auto" w:fill="auto"/>
            <w:noWrap/>
            <w:vAlign w:val="bottom"/>
            <w:hideMark/>
          </w:tcPr>
          <w:p w14:paraId="4C812947"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£5,350.00</w:t>
            </w:r>
          </w:p>
        </w:tc>
        <w:tc>
          <w:tcPr>
            <w:tcW w:w="1340" w:type="dxa"/>
            <w:tcBorders>
              <w:top w:val="nil"/>
              <w:left w:val="nil"/>
              <w:bottom w:val="nil"/>
              <w:right w:val="nil"/>
            </w:tcBorders>
            <w:shd w:val="clear" w:color="auto" w:fill="auto"/>
            <w:noWrap/>
            <w:vAlign w:val="bottom"/>
            <w:hideMark/>
          </w:tcPr>
          <w:p w14:paraId="12197298" w14:textId="77777777" w:rsidR="00966FEB" w:rsidRDefault="00966FEB">
            <w:pPr>
              <w:jc w:val="right"/>
              <w:rPr>
                <w:rFonts w:ascii="Calibri" w:hAnsi="Calibri" w:cs="Calibri"/>
                <w:color w:val="000000"/>
                <w:sz w:val="22"/>
                <w:szCs w:val="22"/>
              </w:rPr>
            </w:pPr>
          </w:p>
        </w:tc>
      </w:tr>
      <w:tr w:rsidR="00966FEB" w14:paraId="0909BBD7" w14:textId="77777777" w:rsidTr="00966FEB">
        <w:trPr>
          <w:trHeight w:val="300"/>
        </w:trPr>
        <w:tc>
          <w:tcPr>
            <w:tcW w:w="6400" w:type="dxa"/>
            <w:tcBorders>
              <w:top w:val="nil"/>
              <w:left w:val="nil"/>
              <w:bottom w:val="nil"/>
              <w:right w:val="nil"/>
            </w:tcBorders>
            <w:shd w:val="clear" w:color="auto" w:fill="auto"/>
            <w:noWrap/>
            <w:vAlign w:val="bottom"/>
            <w:hideMark/>
          </w:tcPr>
          <w:p w14:paraId="4B08B2C8" w14:textId="43D978BB"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I</w:t>
            </w:r>
            <w:r w:rsidR="00966FEB">
              <w:rPr>
                <w:rFonts w:ascii="Calibri" w:hAnsi="Calibri" w:cs="Calibri"/>
                <w:color w:val="000000"/>
                <w:sz w:val="22"/>
                <w:szCs w:val="22"/>
              </w:rPr>
              <w:t>nstallation charges</w:t>
            </w:r>
          </w:p>
        </w:tc>
        <w:tc>
          <w:tcPr>
            <w:tcW w:w="1578" w:type="dxa"/>
            <w:tcBorders>
              <w:top w:val="nil"/>
              <w:left w:val="nil"/>
              <w:bottom w:val="nil"/>
              <w:right w:val="nil"/>
            </w:tcBorders>
            <w:shd w:val="clear" w:color="auto" w:fill="auto"/>
            <w:noWrap/>
            <w:vAlign w:val="bottom"/>
            <w:hideMark/>
          </w:tcPr>
          <w:p w14:paraId="27BF741B"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£2,310.00</w:t>
            </w:r>
          </w:p>
        </w:tc>
        <w:tc>
          <w:tcPr>
            <w:tcW w:w="1340" w:type="dxa"/>
            <w:tcBorders>
              <w:top w:val="nil"/>
              <w:left w:val="nil"/>
              <w:bottom w:val="nil"/>
              <w:right w:val="nil"/>
            </w:tcBorders>
            <w:shd w:val="clear" w:color="auto" w:fill="auto"/>
            <w:noWrap/>
            <w:vAlign w:val="bottom"/>
            <w:hideMark/>
          </w:tcPr>
          <w:p w14:paraId="76D5F44A" w14:textId="77777777" w:rsidR="00966FEB" w:rsidRDefault="00966FEB">
            <w:pPr>
              <w:jc w:val="right"/>
              <w:rPr>
                <w:rFonts w:ascii="Calibri" w:hAnsi="Calibri" w:cs="Calibri"/>
                <w:color w:val="000000"/>
                <w:sz w:val="22"/>
                <w:szCs w:val="22"/>
              </w:rPr>
            </w:pPr>
          </w:p>
        </w:tc>
      </w:tr>
      <w:tr w:rsidR="00966FEB" w14:paraId="2EE09FA1" w14:textId="77777777" w:rsidTr="00966FEB">
        <w:trPr>
          <w:trHeight w:val="300"/>
        </w:trPr>
        <w:tc>
          <w:tcPr>
            <w:tcW w:w="6400" w:type="dxa"/>
            <w:tcBorders>
              <w:top w:val="nil"/>
              <w:left w:val="nil"/>
              <w:bottom w:val="nil"/>
              <w:right w:val="nil"/>
            </w:tcBorders>
            <w:shd w:val="clear" w:color="auto" w:fill="auto"/>
            <w:noWrap/>
            <w:vAlign w:val="bottom"/>
            <w:hideMark/>
          </w:tcPr>
          <w:p w14:paraId="5577CB72"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 xml:space="preserve">Safety Grass </w:t>
            </w:r>
          </w:p>
        </w:tc>
        <w:tc>
          <w:tcPr>
            <w:tcW w:w="1578" w:type="dxa"/>
            <w:tcBorders>
              <w:top w:val="nil"/>
              <w:left w:val="nil"/>
              <w:bottom w:val="nil"/>
              <w:right w:val="nil"/>
            </w:tcBorders>
            <w:shd w:val="clear" w:color="auto" w:fill="auto"/>
            <w:noWrap/>
            <w:vAlign w:val="bottom"/>
            <w:hideMark/>
          </w:tcPr>
          <w:p w14:paraId="6FC4B1EC"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£576.00</w:t>
            </w:r>
          </w:p>
        </w:tc>
        <w:tc>
          <w:tcPr>
            <w:tcW w:w="1340" w:type="dxa"/>
            <w:tcBorders>
              <w:top w:val="nil"/>
              <w:left w:val="nil"/>
              <w:bottom w:val="nil"/>
              <w:right w:val="nil"/>
            </w:tcBorders>
            <w:shd w:val="clear" w:color="auto" w:fill="auto"/>
            <w:noWrap/>
            <w:vAlign w:val="bottom"/>
            <w:hideMark/>
          </w:tcPr>
          <w:p w14:paraId="67EA9EF2" w14:textId="77777777" w:rsidR="00966FEB" w:rsidRDefault="00966FEB">
            <w:pPr>
              <w:jc w:val="right"/>
              <w:rPr>
                <w:rFonts w:ascii="Calibri" w:hAnsi="Calibri" w:cs="Calibri"/>
                <w:color w:val="000000"/>
                <w:sz w:val="22"/>
                <w:szCs w:val="22"/>
              </w:rPr>
            </w:pPr>
          </w:p>
        </w:tc>
      </w:tr>
      <w:tr w:rsidR="00966FEB" w14:paraId="4CFE5B67" w14:textId="77777777" w:rsidTr="00966FEB">
        <w:trPr>
          <w:trHeight w:val="300"/>
        </w:trPr>
        <w:tc>
          <w:tcPr>
            <w:tcW w:w="6400" w:type="dxa"/>
            <w:tcBorders>
              <w:top w:val="nil"/>
              <w:left w:val="nil"/>
              <w:bottom w:val="nil"/>
              <w:right w:val="nil"/>
            </w:tcBorders>
            <w:shd w:val="clear" w:color="auto" w:fill="auto"/>
            <w:noWrap/>
            <w:vAlign w:val="bottom"/>
            <w:hideMark/>
          </w:tcPr>
          <w:p w14:paraId="7A58A4AC"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installation charges</w:t>
            </w:r>
          </w:p>
        </w:tc>
        <w:tc>
          <w:tcPr>
            <w:tcW w:w="1578" w:type="dxa"/>
            <w:tcBorders>
              <w:top w:val="nil"/>
              <w:left w:val="nil"/>
              <w:bottom w:val="nil"/>
              <w:right w:val="nil"/>
            </w:tcBorders>
            <w:shd w:val="clear" w:color="auto" w:fill="auto"/>
            <w:noWrap/>
            <w:vAlign w:val="bottom"/>
            <w:hideMark/>
          </w:tcPr>
          <w:p w14:paraId="35B25BBD"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£464.00</w:t>
            </w:r>
          </w:p>
        </w:tc>
        <w:tc>
          <w:tcPr>
            <w:tcW w:w="1340" w:type="dxa"/>
            <w:tcBorders>
              <w:top w:val="nil"/>
              <w:left w:val="nil"/>
              <w:bottom w:val="nil"/>
              <w:right w:val="nil"/>
            </w:tcBorders>
            <w:shd w:val="clear" w:color="auto" w:fill="auto"/>
            <w:noWrap/>
            <w:vAlign w:val="bottom"/>
            <w:hideMark/>
          </w:tcPr>
          <w:p w14:paraId="167621E0" w14:textId="77777777" w:rsidR="00966FEB" w:rsidRDefault="00966FEB">
            <w:pPr>
              <w:jc w:val="right"/>
              <w:rPr>
                <w:rFonts w:ascii="Calibri" w:hAnsi="Calibri" w:cs="Calibri"/>
                <w:color w:val="000000"/>
                <w:sz w:val="22"/>
                <w:szCs w:val="22"/>
              </w:rPr>
            </w:pPr>
          </w:p>
        </w:tc>
      </w:tr>
      <w:tr w:rsidR="00966FEB" w14:paraId="34E5A881" w14:textId="77777777" w:rsidTr="00966FEB">
        <w:trPr>
          <w:trHeight w:val="300"/>
        </w:trPr>
        <w:tc>
          <w:tcPr>
            <w:tcW w:w="6400" w:type="dxa"/>
            <w:tcBorders>
              <w:top w:val="nil"/>
              <w:left w:val="nil"/>
              <w:bottom w:val="nil"/>
              <w:right w:val="nil"/>
            </w:tcBorders>
            <w:shd w:val="clear" w:color="auto" w:fill="auto"/>
            <w:noWrap/>
            <w:vAlign w:val="bottom"/>
            <w:hideMark/>
          </w:tcPr>
          <w:p w14:paraId="55054DC4"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High rubber stepping post</w:t>
            </w:r>
          </w:p>
        </w:tc>
        <w:tc>
          <w:tcPr>
            <w:tcW w:w="1578" w:type="dxa"/>
            <w:tcBorders>
              <w:top w:val="nil"/>
              <w:left w:val="nil"/>
              <w:bottom w:val="nil"/>
              <w:right w:val="nil"/>
            </w:tcBorders>
            <w:shd w:val="clear" w:color="auto" w:fill="auto"/>
            <w:noWrap/>
            <w:vAlign w:val="bottom"/>
            <w:hideMark/>
          </w:tcPr>
          <w:p w14:paraId="47853FC1"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£516.00</w:t>
            </w:r>
          </w:p>
        </w:tc>
        <w:tc>
          <w:tcPr>
            <w:tcW w:w="1340" w:type="dxa"/>
            <w:tcBorders>
              <w:top w:val="nil"/>
              <w:left w:val="nil"/>
              <w:bottom w:val="nil"/>
              <w:right w:val="nil"/>
            </w:tcBorders>
            <w:shd w:val="clear" w:color="auto" w:fill="auto"/>
            <w:noWrap/>
            <w:vAlign w:val="bottom"/>
            <w:hideMark/>
          </w:tcPr>
          <w:p w14:paraId="5DEBAA00" w14:textId="77777777" w:rsidR="00966FEB" w:rsidRDefault="00966FEB">
            <w:pPr>
              <w:jc w:val="right"/>
              <w:rPr>
                <w:rFonts w:ascii="Calibri" w:hAnsi="Calibri" w:cs="Calibri"/>
                <w:color w:val="000000"/>
                <w:sz w:val="22"/>
                <w:szCs w:val="22"/>
              </w:rPr>
            </w:pPr>
          </w:p>
        </w:tc>
      </w:tr>
      <w:tr w:rsidR="00966FEB" w14:paraId="200A3796" w14:textId="77777777" w:rsidTr="00966FEB">
        <w:trPr>
          <w:trHeight w:val="300"/>
        </w:trPr>
        <w:tc>
          <w:tcPr>
            <w:tcW w:w="6400" w:type="dxa"/>
            <w:tcBorders>
              <w:top w:val="nil"/>
              <w:left w:val="nil"/>
              <w:bottom w:val="nil"/>
              <w:right w:val="nil"/>
            </w:tcBorders>
            <w:shd w:val="clear" w:color="auto" w:fill="auto"/>
            <w:noWrap/>
            <w:vAlign w:val="bottom"/>
            <w:hideMark/>
          </w:tcPr>
          <w:p w14:paraId="697E22EB"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installation charges</w:t>
            </w:r>
          </w:p>
        </w:tc>
        <w:tc>
          <w:tcPr>
            <w:tcW w:w="1578" w:type="dxa"/>
            <w:tcBorders>
              <w:top w:val="nil"/>
              <w:left w:val="nil"/>
              <w:bottom w:val="nil"/>
              <w:right w:val="nil"/>
            </w:tcBorders>
            <w:shd w:val="clear" w:color="auto" w:fill="auto"/>
            <w:noWrap/>
            <w:vAlign w:val="bottom"/>
            <w:hideMark/>
          </w:tcPr>
          <w:p w14:paraId="270E8B35"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£444.00</w:t>
            </w:r>
          </w:p>
        </w:tc>
        <w:tc>
          <w:tcPr>
            <w:tcW w:w="1340" w:type="dxa"/>
            <w:tcBorders>
              <w:top w:val="nil"/>
              <w:left w:val="nil"/>
              <w:bottom w:val="nil"/>
              <w:right w:val="nil"/>
            </w:tcBorders>
            <w:shd w:val="clear" w:color="auto" w:fill="auto"/>
            <w:noWrap/>
            <w:vAlign w:val="bottom"/>
            <w:hideMark/>
          </w:tcPr>
          <w:p w14:paraId="73FF3110" w14:textId="77777777" w:rsidR="00966FEB" w:rsidRDefault="00966FEB">
            <w:pPr>
              <w:jc w:val="right"/>
              <w:rPr>
                <w:rFonts w:ascii="Calibri" w:hAnsi="Calibri" w:cs="Calibri"/>
                <w:color w:val="000000"/>
                <w:sz w:val="22"/>
                <w:szCs w:val="22"/>
              </w:rPr>
            </w:pPr>
          </w:p>
        </w:tc>
      </w:tr>
      <w:tr w:rsidR="00966FEB" w14:paraId="3A01E28C" w14:textId="77777777" w:rsidTr="00966FEB">
        <w:trPr>
          <w:trHeight w:val="300"/>
        </w:trPr>
        <w:tc>
          <w:tcPr>
            <w:tcW w:w="6400" w:type="dxa"/>
            <w:tcBorders>
              <w:top w:val="nil"/>
              <w:left w:val="nil"/>
              <w:bottom w:val="nil"/>
              <w:right w:val="nil"/>
            </w:tcBorders>
            <w:shd w:val="clear" w:color="auto" w:fill="auto"/>
            <w:noWrap/>
            <w:vAlign w:val="bottom"/>
            <w:hideMark/>
          </w:tcPr>
          <w:p w14:paraId="43034A3C"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 xml:space="preserve">Safety Grass </w:t>
            </w:r>
          </w:p>
        </w:tc>
        <w:tc>
          <w:tcPr>
            <w:tcW w:w="1578" w:type="dxa"/>
            <w:tcBorders>
              <w:top w:val="nil"/>
              <w:left w:val="nil"/>
              <w:bottom w:val="nil"/>
              <w:right w:val="nil"/>
            </w:tcBorders>
            <w:shd w:val="clear" w:color="auto" w:fill="auto"/>
            <w:noWrap/>
            <w:vAlign w:val="bottom"/>
            <w:hideMark/>
          </w:tcPr>
          <w:p w14:paraId="7043CA58"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£144.00</w:t>
            </w:r>
          </w:p>
        </w:tc>
        <w:tc>
          <w:tcPr>
            <w:tcW w:w="1340" w:type="dxa"/>
            <w:tcBorders>
              <w:top w:val="nil"/>
              <w:left w:val="nil"/>
              <w:bottom w:val="nil"/>
              <w:right w:val="nil"/>
            </w:tcBorders>
            <w:shd w:val="clear" w:color="auto" w:fill="auto"/>
            <w:noWrap/>
            <w:vAlign w:val="bottom"/>
            <w:hideMark/>
          </w:tcPr>
          <w:p w14:paraId="73B6770B" w14:textId="77777777" w:rsidR="00966FEB" w:rsidRDefault="00966FEB">
            <w:pPr>
              <w:jc w:val="right"/>
              <w:rPr>
                <w:rFonts w:ascii="Calibri" w:hAnsi="Calibri" w:cs="Calibri"/>
                <w:color w:val="000000"/>
                <w:sz w:val="22"/>
                <w:szCs w:val="22"/>
              </w:rPr>
            </w:pPr>
          </w:p>
        </w:tc>
      </w:tr>
      <w:tr w:rsidR="00966FEB" w14:paraId="3FF4232E" w14:textId="77777777" w:rsidTr="00966FEB">
        <w:trPr>
          <w:trHeight w:val="300"/>
        </w:trPr>
        <w:tc>
          <w:tcPr>
            <w:tcW w:w="6400" w:type="dxa"/>
            <w:tcBorders>
              <w:top w:val="nil"/>
              <w:left w:val="nil"/>
              <w:bottom w:val="nil"/>
              <w:right w:val="nil"/>
            </w:tcBorders>
            <w:shd w:val="clear" w:color="auto" w:fill="auto"/>
            <w:noWrap/>
            <w:vAlign w:val="bottom"/>
            <w:hideMark/>
          </w:tcPr>
          <w:p w14:paraId="755CF0F1" w14:textId="6543DACC"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I</w:t>
            </w:r>
            <w:r w:rsidR="00966FEB">
              <w:rPr>
                <w:rFonts w:ascii="Calibri" w:hAnsi="Calibri" w:cs="Calibri"/>
                <w:color w:val="000000"/>
                <w:sz w:val="22"/>
                <w:szCs w:val="22"/>
              </w:rPr>
              <w:t>nstallation charges</w:t>
            </w:r>
          </w:p>
        </w:tc>
        <w:tc>
          <w:tcPr>
            <w:tcW w:w="1578" w:type="dxa"/>
            <w:tcBorders>
              <w:top w:val="nil"/>
              <w:left w:val="nil"/>
              <w:bottom w:val="nil"/>
              <w:right w:val="nil"/>
            </w:tcBorders>
            <w:shd w:val="clear" w:color="auto" w:fill="auto"/>
            <w:noWrap/>
            <w:vAlign w:val="bottom"/>
            <w:hideMark/>
          </w:tcPr>
          <w:p w14:paraId="099456D3"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£116.00</w:t>
            </w:r>
          </w:p>
        </w:tc>
        <w:tc>
          <w:tcPr>
            <w:tcW w:w="1340" w:type="dxa"/>
            <w:tcBorders>
              <w:top w:val="nil"/>
              <w:left w:val="nil"/>
              <w:bottom w:val="nil"/>
              <w:right w:val="nil"/>
            </w:tcBorders>
            <w:shd w:val="clear" w:color="auto" w:fill="auto"/>
            <w:noWrap/>
            <w:vAlign w:val="bottom"/>
            <w:hideMark/>
          </w:tcPr>
          <w:p w14:paraId="1AD38724" w14:textId="77777777" w:rsidR="00966FEB" w:rsidRDefault="00966FEB">
            <w:pPr>
              <w:jc w:val="right"/>
              <w:rPr>
                <w:rFonts w:ascii="Calibri" w:hAnsi="Calibri" w:cs="Calibri"/>
                <w:color w:val="000000"/>
                <w:sz w:val="22"/>
                <w:szCs w:val="22"/>
              </w:rPr>
            </w:pPr>
          </w:p>
        </w:tc>
      </w:tr>
      <w:tr w:rsidR="00966FEB" w14:paraId="788F42DB" w14:textId="77777777" w:rsidTr="00966FEB">
        <w:trPr>
          <w:trHeight w:val="300"/>
        </w:trPr>
        <w:tc>
          <w:tcPr>
            <w:tcW w:w="6400" w:type="dxa"/>
            <w:tcBorders>
              <w:top w:val="nil"/>
              <w:left w:val="nil"/>
              <w:bottom w:val="nil"/>
              <w:right w:val="nil"/>
            </w:tcBorders>
            <w:shd w:val="clear" w:color="auto" w:fill="auto"/>
            <w:noWrap/>
            <w:vAlign w:val="bottom"/>
            <w:hideMark/>
          </w:tcPr>
          <w:p w14:paraId="13F670E8"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Mounds at each end of cableway using spoil from other works</w:t>
            </w:r>
          </w:p>
        </w:tc>
        <w:tc>
          <w:tcPr>
            <w:tcW w:w="1578" w:type="dxa"/>
            <w:tcBorders>
              <w:top w:val="nil"/>
              <w:left w:val="nil"/>
              <w:bottom w:val="nil"/>
              <w:right w:val="nil"/>
            </w:tcBorders>
            <w:shd w:val="clear" w:color="auto" w:fill="auto"/>
            <w:noWrap/>
            <w:vAlign w:val="bottom"/>
            <w:hideMark/>
          </w:tcPr>
          <w:p w14:paraId="70563BE9"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£1,500.00</w:t>
            </w:r>
          </w:p>
        </w:tc>
        <w:tc>
          <w:tcPr>
            <w:tcW w:w="1340" w:type="dxa"/>
            <w:tcBorders>
              <w:top w:val="nil"/>
              <w:left w:val="nil"/>
              <w:bottom w:val="nil"/>
              <w:right w:val="nil"/>
            </w:tcBorders>
            <w:shd w:val="clear" w:color="auto" w:fill="auto"/>
            <w:noWrap/>
            <w:vAlign w:val="bottom"/>
            <w:hideMark/>
          </w:tcPr>
          <w:p w14:paraId="37454C5C" w14:textId="77777777" w:rsidR="00966FEB" w:rsidRDefault="00966FEB">
            <w:pPr>
              <w:jc w:val="right"/>
              <w:rPr>
                <w:rFonts w:ascii="Calibri" w:hAnsi="Calibri" w:cs="Calibri"/>
                <w:color w:val="000000"/>
                <w:sz w:val="22"/>
                <w:szCs w:val="22"/>
              </w:rPr>
            </w:pPr>
          </w:p>
        </w:tc>
      </w:tr>
      <w:tr w:rsidR="00966FEB" w14:paraId="1C501F0B" w14:textId="77777777" w:rsidTr="00966FEB">
        <w:trPr>
          <w:trHeight w:val="300"/>
        </w:trPr>
        <w:tc>
          <w:tcPr>
            <w:tcW w:w="6400" w:type="dxa"/>
            <w:tcBorders>
              <w:top w:val="nil"/>
              <w:left w:val="nil"/>
              <w:bottom w:val="nil"/>
              <w:right w:val="nil"/>
            </w:tcBorders>
            <w:shd w:val="clear" w:color="auto" w:fill="auto"/>
            <w:noWrap/>
            <w:vAlign w:val="bottom"/>
            <w:hideMark/>
          </w:tcPr>
          <w:p w14:paraId="2B04B8CE"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Buckaneer Towers</w:t>
            </w:r>
          </w:p>
        </w:tc>
        <w:tc>
          <w:tcPr>
            <w:tcW w:w="1578" w:type="dxa"/>
            <w:tcBorders>
              <w:top w:val="nil"/>
              <w:left w:val="nil"/>
              <w:bottom w:val="nil"/>
              <w:right w:val="nil"/>
            </w:tcBorders>
            <w:shd w:val="clear" w:color="auto" w:fill="auto"/>
            <w:noWrap/>
            <w:vAlign w:val="bottom"/>
            <w:hideMark/>
          </w:tcPr>
          <w:p w14:paraId="6F328A61"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£16,415.00</w:t>
            </w:r>
          </w:p>
        </w:tc>
        <w:tc>
          <w:tcPr>
            <w:tcW w:w="1340" w:type="dxa"/>
            <w:tcBorders>
              <w:top w:val="nil"/>
              <w:left w:val="nil"/>
              <w:bottom w:val="nil"/>
              <w:right w:val="nil"/>
            </w:tcBorders>
            <w:shd w:val="clear" w:color="auto" w:fill="auto"/>
            <w:noWrap/>
            <w:vAlign w:val="bottom"/>
            <w:hideMark/>
          </w:tcPr>
          <w:p w14:paraId="00F39963" w14:textId="77777777" w:rsidR="00966FEB" w:rsidRDefault="00966FEB">
            <w:pPr>
              <w:jc w:val="right"/>
              <w:rPr>
                <w:rFonts w:ascii="Calibri" w:hAnsi="Calibri" w:cs="Calibri"/>
                <w:color w:val="000000"/>
                <w:sz w:val="22"/>
                <w:szCs w:val="22"/>
              </w:rPr>
            </w:pPr>
          </w:p>
        </w:tc>
      </w:tr>
      <w:tr w:rsidR="00966FEB" w14:paraId="6CDD490E" w14:textId="77777777" w:rsidTr="00966FEB">
        <w:trPr>
          <w:trHeight w:val="300"/>
        </w:trPr>
        <w:tc>
          <w:tcPr>
            <w:tcW w:w="6400" w:type="dxa"/>
            <w:tcBorders>
              <w:top w:val="nil"/>
              <w:left w:val="nil"/>
              <w:bottom w:val="nil"/>
              <w:right w:val="nil"/>
            </w:tcBorders>
            <w:shd w:val="clear" w:color="auto" w:fill="auto"/>
            <w:noWrap/>
            <w:vAlign w:val="bottom"/>
            <w:hideMark/>
          </w:tcPr>
          <w:p w14:paraId="48C3A5B0"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installation charges</w:t>
            </w:r>
          </w:p>
        </w:tc>
        <w:tc>
          <w:tcPr>
            <w:tcW w:w="1578" w:type="dxa"/>
            <w:tcBorders>
              <w:top w:val="nil"/>
              <w:left w:val="nil"/>
              <w:bottom w:val="nil"/>
              <w:right w:val="nil"/>
            </w:tcBorders>
            <w:shd w:val="clear" w:color="auto" w:fill="auto"/>
            <w:noWrap/>
            <w:vAlign w:val="bottom"/>
            <w:hideMark/>
          </w:tcPr>
          <w:p w14:paraId="14B83B3A"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£2,609.00</w:t>
            </w:r>
          </w:p>
        </w:tc>
        <w:tc>
          <w:tcPr>
            <w:tcW w:w="1340" w:type="dxa"/>
            <w:tcBorders>
              <w:top w:val="nil"/>
              <w:left w:val="nil"/>
              <w:bottom w:val="nil"/>
              <w:right w:val="nil"/>
            </w:tcBorders>
            <w:shd w:val="clear" w:color="auto" w:fill="auto"/>
            <w:noWrap/>
            <w:vAlign w:val="bottom"/>
            <w:hideMark/>
          </w:tcPr>
          <w:p w14:paraId="7AC4D99D" w14:textId="77777777" w:rsidR="00966FEB" w:rsidRDefault="00966FEB">
            <w:pPr>
              <w:jc w:val="right"/>
              <w:rPr>
                <w:rFonts w:ascii="Calibri" w:hAnsi="Calibri" w:cs="Calibri"/>
                <w:color w:val="000000"/>
                <w:sz w:val="22"/>
                <w:szCs w:val="22"/>
              </w:rPr>
            </w:pPr>
          </w:p>
        </w:tc>
      </w:tr>
      <w:tr w:rsidR="00966FEB" w14:paraId="40049184" w14:textId="77777777" w:rsidTr="00966FEB">
        <w:trPr>
          <w:trHeight w:val="300"/>
        </w:trPr>
        <w:tc>
          <w:tcPr>
            <w:tcW w:w="6400" w:type="dxa"/>
            <w:tcBorders>
              <w:top w:val="nil"/>
              <w:left w:val="nil"/>
              <w:bottom w:val="nil"/>
              <w:right w:val="nil"/>
            </w:tcBorders>
            <w:shd w:val="clear" w:color="auto" w:fill="auto"/>
            <w:noWrap/>
            <w:vAlign w:val="bottom"/>
            <w:hideMark/>
          </w:tcPr>
          <w:p w14:paraId="00488305"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Grass preparation &amp; grass matt</w:t>
            </w:r>
          </w:p>
        </w:tc>
        <w:tc>
          <w:tcPr>
            <w:tcW w:w="1578" w:type="dxa"/>
            <w:tcBorders>
              <w:top w:val="nil"/>
              <w:left w:val="nil"/>
              <w:bottom w:val="nil"/>
              <w:right w:val="nil"/>
            </w:tcBorders>
            <w:shd w:val="clear" w:color="auto" w:fill="auto"/>
            <w:noWrap/>
            <w:vAlign w:val="bottom"/>
            <w:hideMark/>
          </w:tcPr>
          <w:p w14:paraId="78D6FDB3"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£16,000.00</w:t>
            </w:r>
          </w:p>
        </w:tc>
        <w:tc>
          <w:tcPr>
            <w:tcW w:w="1340" w:type="dxa"/>
            <w:tcBorders>
              <w:top w:val="nil"/>
              <w:left w:val="nil"/>
              <w:bottom w:val="nil"/>
              <w:right w:val="nil"/>
            </w:tcBorders>
            <w:shd w:val="clear" w:color="auto" w:fill="auto"/>
            <w:noWrap/>
            <w:vAlign w:val="bottom"/>
            <w:hideMark/>
          </w:tcPr>
          <w:p w14:paraId="6ACFC6A5" w14:textId="77777777" w:rsidR="00966FEB" w:rsidRDefault="00966FEB">
            <w:pPr>
              <w:jc w:val="right"/>
              <w:rPr>
                <w:rFonts w:ascii="Calibri" w:hAnsi="Calibri" w:cs="Calibri"/>
                <w:color w:val="000000"/>
                <w:sz w:val="22"/>
                <w:szCs w:val="22"/>
              </w:rPr>
            </w:pPr>
          </w:p>
        </w:tc>
      </w:tr>
      <w:tr w:rsidR="00966FEB" w14:paraId="1050E209" w14:textId="77777777" w:rsidTr="00966FEB">
        <w:trPr>
          <w:trHeight w:val="300"/>
        </w:trPr>
        <w:tc>
          <w:tcPr>
            <w:tcW w:w="6400" w:type="dxa"/>
            <w:tcBorders>
              <w:top w:val="nil"/>
              <w:left w:val="nil"/>
              <w:bottom w:val="nil"/>
              <w:right w:val="nil"/>
            </w:tcBorders>
            <w:shd w:val="clear" w:color="auto" w:fill="auto"/>
            <w:noWrap/>
            <w:vAlign w:val="bottom"/>
            <w:hideMark/>
          </w:tcPr>
          <w:p w14:paraId="6E0612D5"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Pair of talking mobile phone</w:t>
            </w:r>
          </w:p>
        </w:tc>
        <w:tc>
          <w:tcPr>
            <w:tcW w:w="1578" w:type="dxa"/>
            <w:tcBorders>
              <w:top w:val="nil"/>
              <w:left w:val="nil"/>
              <w:bottom w:val="nil"/>
              <w:right w:val="nil"/>
            </w:tcBorders>
            <w:shd w:val="clear" w:color="auto" w:fill="auto"/>
            <w:noWrap/>
            <w:vAlign w:val="bottom"/>
            <w:hideMark/>
          </w:tcPr>
          <w:p w14:paraId="7A0D6D1C"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£495.00</w:t>
            </w:r>
          </w:p>
        </w:tc>
        <w:tc>
          <w:tcPr>
            <w:tcW w:w="1340" w:type="dxa"/>
            <w:tcBorders>
              <w:top w:val="nil"/>
              <w:left w:val="nil"/>
              <w:bottom w:val="nil"/>
              <w:right w:val="nil"/>
            </w:tcBorders>
            <w:shd w:val="clear" w:color="auto" w:fill="auto"/>
            <w:noWrap/>
            <w:vAlign w:val="bottom"/>
            <w:hideMark/>
          </w:tcPr>
          <w:p w14:paraId="701FD590" w14:textId="77777777" w:rsidR="00966FEB" w:rsidRDefault="00966FEB">
            <w:pPr>
              <w:jc w:val="right"/>
              <w:rPr>
                <w:rFonts w:ascii="Calibri" w:hAnsi="Calibri" w:cs="Calibri"/>
                <w:color w:val="000000"/>
                <w:sz w:val="22"/>
                <w:szCs w:val="22"/>
              </w:rPr>
            </w:pPr>
          </w:p>
        </w:tc>
      </w:tr>
      <w:tr w:rsidR="00966FEB" w14:paraId="1FA66FBB" w14:textId="77777777" w:rsidTr="00966FEB">
        <w:trPr>
          <w:trHeight w:val="300"/>
        </w:trPr>
        <w:tc>
          <w:tcPr>
            <w:tcW w:w="6400" w:type="dxa"/>
            <w:tcBorders>
              <w:top w:val="nil"/>
              <w:left w:val="nil"/>
              <w:bottom w:val="nil"/>
              <w:right w:val="nil"/>
            </w:tcBorders>
            <w:shd w:val="clear" w:color="auto" w:fill="auto"/>
            <w:noWrap/>
            <w:vAlign w:val="bottom"/>
            <w:hideMark/>
          </w:tcPr>
          <w:p w14:paraId="09FC3C54" w14:textId="30BFEF06"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I</w:t>
            </w:r>
            <w:r w:rsidR="00966FEB">
              <w:rPr>
                <w:rFonts w:ascii="Calibri" w:hAnsi="Calibri" w:cs="Calibri"/>
                <w:color w:val="000000"/>
                <w:sz w:val="22"/>
                <w:szCs w:val="22"/>
              </w:rPr>
              <w:t>nstallation charges</w:t>
            </w:r>
          </w:p>
        </w:tc>
        <w:tc>
          <w:tcPr>
            <w:tcW w:w="1578" w:type="dxa"/>
            <w:tcBorders>
              <w:top w:val="nil"/>
              <w:left w:val="nil"/>
              <w:bottom w:val="nil"/>
              <w:right w:val="nil"/>
            </w:tcBorders>
            <w:shd w:val="clear" w:color="auto" w:fill="auto"/>
            <w:noWrap/>
            <w:vAlign w:val="bottom"/>
            <w:hideMark/>
          </w:tcPr>
          <w:p w14:paraId="2CA319D0"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£480.00</w:t>
            </w:r>
          </w:p>
        </w:tc>
        <w:tc>
          <w:tcPr>
            <w:tcW w:w="1340" w:type="dxa"/>
            <w:tcBorders>
              <w:top w:val="nil"/>
              <w:left w:val="nil"/>
              <w:bottom w:val="nil"/>
              <w:right w:val="nil"/>
            </w:tcBorders>
            <w:shd w:val="clear" w:color="auto" w:fill="auto"/>
            <w:noWrap/>
            <w:vAlign w:val="bottom"/>
            <w:hideMark/>
          </w:tcPr>
          <w:p w14:paraId="08221C5A" w14:textId="77777777" w:rsidR="00966FEB" w:rsidRDefault="00966FEB">
            <w:pPr>
              <w:jc w:val="right"/>
              <w:rPr>
                <w:rFonts w:ascii="Calibri" w:hAnsi="Calibri" w:cs="Calibri"/>
                <w:color w:val="000000"/>
                <w:sz w:val="22"/>
                <w:szCs w:val="22"/>
              </w:rPr>
            </w:pPr>
          </w:p>
        </w:tc>
      </w:tr>
      <w:tr w:rsidR="00966FEB" w14:paraId="63B6D5ED" w14:textId="77777777" w:rsidTr="00966FEB">
        <w:trPr>
          <w:trHeight w:val="300"/>
        </w:trPr>
        <w:tc>
          <w:tcPr>
            <w:tcW w:w="6400" w:type="dxa"/>
            <w:tcBorders>
              <w:top w:val="nil"/>
              <w:left w:val="nil"/>
              <w:bottom w:val="nil"/>
              <w:right w:val="nil"/>
            </w:tcBorders>
            <w:shd w:val="clear" w:color="auto" w:fill="auto"/>
            <w:noWrap/>
            <w:vAlign w:val="bottom"/>
            <w:hideMark/>
          </w:tcPr>
          <w:p w14:paraId="4F1913E7"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Flying bat cog spinner education play panel</w:t>
            </w:r>
          </w:p>
        </w:tc>
        <w:tc>
          <w:tcPr>
            <w:tcW w:w="1578" w:type="dxa"/>
            <w:tcBorders>
              <w:top w:val="nil"/>
              <w:left w:val="nil"/>
              <w:bottom w:val="nil"/>
              <w:right w:val="nil"/>
            </w:tcBorders>
            <w:shd w:val="clear" w:color="auto" w:fill="auto"/>
            <w:noWrap/>
            <w:vAlign w:val="bottom"/>
            <w:hideMark/>
          </w:tcPr>
          <w:p w14:paraId="101D5CE3"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£881.00</w:t>
            </w:r>
          </w:p>
        </w:tc>
        <w:tc>
          <w:tcPr>
            <w:tcW w:w="1340" w:type="dxa"/>
            <w:tcBorders>
              <w:top w:val="nil"/>
              <w:left w:val="nil"/>
              <w:bottom w:val="nil"/>
              <w:right w:val="nil"/>
            </w:tcBorders>
            <w:shd w:val="clear" w:color="auto" w:fill="auto"/>
            <w:noWrap/>
            <w:vAlign w:val="bottom"/>
            <w:hideMark/>
          </w:tcPr>
          <w:p w14:paraId="51812D61" w14:textId="77777777" w:rsidR="00966FEB" w:rsidRDefault="00966FEB">
            <w:pPr>
              <w:jc w:val="right"/>
              <w:rPr>
                <w:rFonts w:ascii="Calibri" w:hAnsi="Calibri" w:cs="Calibri"/>
                <w:color w:val="000000"/>
                <w:sz w:val="22"/>
                <w:szCs w:val="22"/>
              </w:rPr>
            </w:pPr>
          </w:p>
        </w:tc>
      </w:tr>
      <w:tr w:rsidR="00966FEB" w14:paraId="6977E512" w14:textId="77777777" w:rsidTr="00966FEB">
        <w:trPr>
          <w:trHeight w:val="300"/>
        </w:trPr>
        <w:tc>
          <w:tcPr>
            <w:tcW w:w="6400" w:type="dxa"/>
            <w:tcBorders>
              <w:top w:val="nil"/>
              <w:left w:val="nil"/>
              <w:bottom w:val="nil"/>
              <w:right w:val="nil"/>
            </w:tcBorders>
            <w:shd w:val="clear" w:color="auto" w:fill="auto"/>
            <w:noWrap/>
            <w:vAlign w:val="bottom"/>
            <w:hideMark/>
          </w:tcPr>
          <w:p w14:paraId="7839D051" w14:textId="4011ADC5"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I</w:t>
            </w:r>
            <w:r w:rsidR="00966FEB">
              <w:rPr>
                <w:rFonts w:ascii="Calibri" w:hAnsi="Calibri" w:cs="Calibri"/>
                <w:color w:val="000000"/>
                <w:sz w:val="22"/>
                <w:szCs w:val="22"/>
              </w:rPr>
              <w:t>nstillation charges</w:t>
            </w:r>
          </w:p>
        </w:tc>
        <w:tc>
          <w:tcPr>
            <w:tcW w:w="1578" w:type="dxa"/>
            <w:tcBorders>
              <w:top w:val="nil"/>
              <w:left w:val="nil"/>
              <w:bottom w:val="nil"/>
              <w:right w:val="nil"/>
            </w:tcBorders>
            <w:shd w:val="clear" w:color="auto" w:fill="auto"/>
            <w:noWrap/>
            <w:vAlign w:val="bottom"/>
            <w:hideMark/>
          </w:tcPr>
          <w:p w14:paraId="5CF9B0DB"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£110.00</w:t>
            </w:r>
          </w:p>
        </w:tc>
        <w:tc>
          <w:tcPr>
            <w:tcW w:w="1340" w:type="dxa"/>
            <w:tcBorders>
              <w:top w:val="nil"/>
              <w:left w:val="nil"/>
              <w:bottom w:val="nil"/>
              <w:right w:val="nil"/>
            </w:tcBorders>
            <w:shd w:val="clear" w:color="auto" w:fill="auto"/>
            <w:noWrap/>
            <w:vAlign w:val="bottom"/>
            <w:hideMark/>
          </w:tcPr>
          <w:p w14:paraId="72029E18" w14:textId="77777777" w:rsidR="00966FEB" w:rsidRDefault="00966FEB">
            <w:pPr>
              <w:jc w:val="right"/>
              <w:rPr>
                <w:rFonts w:ascii="Calibri" w:hAnsi="Calibri" w:cs="Calibri"/>
                <w:color w:val="000000"/>
                <w:sz w:val="22"/>
                <w:szCs w:val="22"/>
              </w:rPr>
            </w:pPr>
          </w:p>
        </w:tc>
      </w:tr>
      <w:tr w:rsidR="00966FEB" w14:paraId="0E32C38D" w14:textId="77777777" w:rsidTr="00966FEB">
        <w:trPr>
          <w:trHeight w:val="300"/>
        </w:trPr>
        <w:tc>
          <w:tcPr>
            <w:tcW w:w="6400" w:type="dxa"/>
            <w:tcBorders>
              <w:top w:val="nil"/>
              <w:left w:val="nil"/>
              <w:bottom w:val="nil"/>
              <w:right w:val="nil"/>
            </w:tcBorders>
            <w:shd w:val="clear" w:color="auto" w:fill="auto"/>
            <w:noWrap/>
            <w:vAlign w:val="bottom"/>
            <w:hideMark/>
          </w:tcPr>
          <w:p w14:paraId="379BC22D" w14:textId="329EEF29"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S</w:t>
            </w:r>
            <w:r w:rsidR="00966FEB">
              <w:rPr>
                <w:rFonts w:ascii="Calibri" w:hAnsi="Calibri" w:cs="Calibri"/>
                <w:color w:val="000000"/>
                <w:sz w:val="22"/>
                <w:szCs w:val="22"/>
              </w:rPr>
              <w:t xml:space="preserve">ands of time rotating panel </w:t>
            </w:r>
          </w:p>
        </w:tc>
        <w:tc>
          <w:tcPr>
            <w:tcW w:w="1578" w:type="dxa"/>
            <w:tcBorders>
              <w:top w:val="nil"/>
              <w:left w:val="nil"/>
              <w:bottom w:val="nil"/>
              <w:right w:val="nil"/>
            </w:tcBorders>
            <w:shd w:val="clear" w:color="auto" w:fill="auto"/>
            <w:noWrap/>
            <w:vAlign w:val="bottom"/>
            <w:hideMark/>
          </w:tcPr>
          <w:p w14:paraId="6D74FBA1"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£785.00</w:t>
            </w:r>
          </w:p>
        </w:tc>
        <w:tc>
          <w:tcPr>
            <w:tcW w:w="1340" w:type="dxa"/>
            <w:tcBorders>
              <w:top w:val="nil"/>
              <w:left w:val="nil"/>
              <w:bottom w:val="nil"/>
              <w:right w:val="nil"/>
            </w:tcBorders>
            <w:shd w:val="clear" w:color="auto" w:fill="auto"/>
            <w:noWrap/>
            <w:vAlign w:val="bottom"/>
            <w:hideMark/>
          </w:tcPr>
          <w:p w14:paraId="3BE65409" w14:textId="77777777" w:rsidR="00966FEB" w:rsidRDefault="00966FEB">
            <w:pPr>
              <w:jc w:val="right"/>
              <w:rPr>
                <w:rFonts w:ascii="Calibri" w:hAnsi="Calibri" w:cs="Calibri"/>
                <w:color w:val="000000"/>
                <w:sz w:val="22"/>
                <w:szCs w:val="22"/>
              </w:rPr>
            </w:pPr>
          </w:p>
        </w:tc>
      </w:tr>
      <w:tr w:rsidR="00966FEB" w14:paraId="7D33B7CF" w14:textId="77777777" w:rsidTr="00966FEB">
        <w:trPr>
          <w:trHeight w:val="300"/>
        </w:trPr>
        <w:tc>
          <w:tcPr>
            <w:tcW w:w="6400" w:type="dxa"/>
            <w:tcBorders>
              <w:top w:val="nil"/>
              <w:left w:val="nil"/>
              <w:bottom w:val="nil"/>
              <w:right w:val="nil"/>
            </w:tcBorders>
            <w:shd w:val="clear" w:color="auto" w:fill="auto"/>
            <w:noWrap/>
            <w:vAlign w:val="bottom"/>
            <w:hideMark/>
          </w:tcPr>
          <w:p w14:paraId="4C84A960" w14:textId="77777777" w:rsidR="00966FEB" w:rsidRDefault="00966FEB" w:rsidP="00966FEB">
            <w:pPr>
              <w:ind w:left="604"/>
              <w:rPr>
                <w:rFonts w:ascii="Calibri" w:hAnsi="Calibri" w:cs="Calibri"/>
                <w:color w:val="000000"/>
                <w:sz w:val="22"/>
                <w:szCs w:val="22"/>
              </w:rPr>
            </w:pPr>
            <w:r>
              <w:rPr>
                <w:rFonts w:ascii="Calibri" w:hAnsi="Calibri" w:cs="Calibri"/>
                <w:color w:val="000000"/>
                <w:sz w:val="22"/>
                <w:szCs w:val="22"/>
              </w:rPr>
              <w:t>installation charges</w:t>
            </w:r>
          </w:p>
        </w:tc>
        <w:tc>
          <w:tcPr>
            <w:tcW w:w="1578" w:type="dxa"/>
            <w:tcBorders>
              <w:top w:val="nil"/>
              <w:left w:val="nil"/>
              <w:bottom w:val="nil"/>
              <w:right w:val="nil"/>
            </w:tcBorders>
            <w:shd w:val="clear" w:color="auto" w:fill="auto"/>
            <w:noWrap/>
            <w:vAlign w:val="bottom"/>
            <w:hideMark/>
          </w:tcPr>
          <w:p w14:paraId="1862A7B6"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£110.00</w:t>
            </w:r>
          </w:p>
        </w:tc>
        <w:tc>
          <w:tcPr>
            <w:tcW w:w="1340" w:type="dxa"/>
            <w:tcBorders>
              <w:top w:val="nil"/>
              <w:left w:val="nil"/>
              <w:bottom w:val="nil"/>
              <w:right w:val="nil"/>
            </w:tcBorders>
            <w:shd w:val="clear" w:color="auto" w:fill="auto"/>
            <w:noWrap/>
            <w:vAlign w:val="bottom"/>
            <w:hideMark/>
          </w:tcPr>
          <w:p w14:paraId="1BC8B0CF" w14:textId="77777777" w:rsidR="00966FEB" w:rsidRDefault="00966FEB">
            <w:pPr>
              <w:jc w:val="right"/>
              <w:rPr>
                <w:rFonts w:ascii="Calibri" w:hAnsi="Calibri" w:cs="Calibri"/>
                <w:color w:val="000000"/>
                <w:sz w:val="22"/>
                <w:szCs w:val="22"/>
              </w:rPr>
            </w:pPr>
          </w:p>
        </w:tc>
      </w:tr>
      <w:tr w:rsidR="00966FEB" w14:paraId="7F688F78" w14:textId="77777777" w:rsidTr="00966FEB">
        <w:trPr>
          <w:trHeight w:val="300"/>
        </w:trPr>
        <w:tc>
          <w:tcPr>
            <w:tcW w:w="6400" w:type="dxa"/>
            <w:tcBorders>
              <w:top w:val="nil"/>
              <w:left w:val="nil"/>
              <w:bottom w:val="nil"/>
              <w:right w:val="nil"/>
            </w:tcBorders>
            <w:shd w:val="clear" w:color="auto" w:fill="auto"/>
            <w:noWrap/>
            <w:vAlign w:val="bottom"/>
            <w:hideMark/>
          </w:tcPr>
          <w:p w14:paraId="441F6C65" w14:textId="25DB1AAF"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A</w:t>
            </w:r>
            <w:r w:rsidR="00966FEB">
              <w:rPr>
                <w:rFonts w:ascii="Calibri" w:hAnsi="Calibri" w:cs="Calibri"/>
                <w:color w:val="000000"/>
                <w:sz w:val="22"/>
                <w:szCs w:val="22"/>
              </w:rPr>
              <w:t>llowance for soil and seed</w:t>
            </w:r>
          </w:p>
        </w:tc>
        <w:tc>
          <w:tcPr>
            <w:tcW w:w="1578" w:type="dxa"/>
            <w:tcBorders>
              <w:top w:val="nil"/>
              <w:left w:val="nil"/>
              <w:bottom w:val="nil"/>
              <w:right w:val="nil"/>
            </w:tcBorders>
            <w:shd w:val="clear" w:color="auto" w:fill="auto"/>
            <w:noWrap/>
            <w:vAlign w:val="bottom"/>
            <w:hideMark/>
          </w:tcPr>
          <w:p w14:paraId="048E43A0"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£580.00</w:t>
            </w:r>
          </w:p>
        </w:tc>
        <w:tc>
          <w:tcPr>
            <w:tcW w:w="1340" w:type="dxa"/>
            <w:tcBorders>
              <w:top w:val="nil"/>
              <w:left w:val="nil"/>
              <w:bottom w:val="nil"/>
              <w:right w:val="nil"/>
            </w:tcBorders>
            <w:shd w:val="clear" w:color="auto" w:fill="auto"/>
            <w:noWrap/>
            <w:vAlign w:val="bottom"/>
            <w:hideMark/>
          </w:tcPr>
          <w:p w14:paraId="60C4F7F0" w14:textId="77777777" w:rsidR="00966FEB" w:rsidRDefault="00966FEB">
            <w:pPr>
              <w:jc w:val="right"/>
              <w:rPr>
                <w:rFonts w:ascii="Calibri" w:hAnsi="Calibri" w:cs="Calibri"/>
                <w:color w:val="000000"/>
                <w:sz w:val="22"/>
                <w:szCs w:val="22"/>
              </w:rPr>
            </w:pPr>
          </w:p>
        </w:tc>
      </w:tr>
      <w:tr w:rsidR="00966FEB" w14:paraId="124C248A" w14:textId="77777777" w:rsidTr="00966FEB">
        <w:trPr>
          <w:trHeight w:val="300"/>
        </w:trPr>
        <w:tc>
          <w:tcPr>
            <w:tcW w:w="6400" w:type="dxa"/>
            <w:tcBorders>
              <w:top w:val="nil"/>
              <w:left w:val="nil"/>
              <w:bottom w:val="nil"/>
              <w:right w:val="nil"/>
            </w:tcBorders>
            <w:shd w:val="clear" w:color="auto" w:fill="auto"/>
            <w:noWrap/>
            <w:vAlign w:val="bottom"/>
            <w:hideMark/>
          </w:tcPr>
          <w:p w14:paraId="6954F443" w14:textId="2D99018D"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 xml:space="preserve">Site </w:t>
            </w:r>
            <w:r w:rsidR="00966FEB">
              <w:rPr>
                <w:rFonts w:ascii="Calibri" w:hAnsi="Calibri" w:cs="Calibri"/>
                <w:color w:val="000000"/>
                <w:sz w:val="22"/>
                <w:szCs w:val="22"/>
              </w:rPr>
              <w:t>storage</w:t>
            </w:r>
          </w:p>
        </w:tc>
        <w:tc>
          <w:tcPr>
            <w:tcW w:w="1578" w:type="dxa"/>
            <w:tcBorders>
              <w:top w:val="nil"/>
              <w:left w:val="nil"/>
              <w:bottom w:val="nil"/>
              <w:right w:val="nil"/>
            </w:tcBorders>
            <w:shd w:val="clear" w:color="auto" w:fill="auto"/>
            <w:noWrap/>
            <w:vAlign w:val="bottom"/>
            <w:hideMark/>
          </w:tcPr>
          <w:p w14:paraId="7B2BB056"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£500.00</w:t>
            </w:r>
          </w:p>
        </w:tc>
        <w:tc>
          <w:tcPr>
            <w:tcW w:w="1340" w:type="dxa"/>
            <w:tcBorders>
              <w:top w:val="nil"/>
              <w:left w:val="nil"/>
              <w:bottom w:val="nil"/>
              <w:right w:val="nil"/>
            </w:tcBorders>
            <w:shd w:val="clear" w:color="auto" w:fill="auto"/>
            <w:noWrap/>
            <w:vAlign w:val="bottom"/>
            <w:hideMark/>
          </w:tcPr>
          <w:p w14:paraId="5618D910" w14:textId="77777777" w:rsidR="00966FEB" w:rsidRDefault="00966FEB">
            <w:pPr>
              <w:jc w:val="right"/>
              <w:rPr>
                <w:rFonts w:ascii="Calibri" w:hAnsi="Calibri" w:cs="Calibri"/>
                <w:color w:val="000000"/>
                <w:sz w:val="22"/>
                <w:szCs w:val="22"/>
              </w:rPr>
            </w:pPr>
          </w:p>
        </w:tc>
      </w:tr>
      <w:tr w:rsidR="00966FEB" w14:paraId="3A52B644" w14:textId="77777777" w:rsidTr="00966FEB">
        <w:trPr>
          <w:trHeight w:val="300"/>
        </w:trPr>
        <w:tc>
          <w:tcPr>
            <w:tcW w:w="6400" w:type="dxa"/>
            <w:tcBorders>
              <w:top w:val="nil"/>
              <w:left w:val="nil"/>
              <w:bottom w:val="nil"/>
              <w:right w:val="nil"/>
            </w:tcBorders>
            <w:shd w:val="clear" w:color="auto" w:fill="auto"/>
            <w:noWrap/>
            <w:vAlign w:val="bottom"/>
            <w:hideMark/>
          </w:tcPr>
          <w:p w14:paraId="0E2280ED" w14:textId="4FDE60DF"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W</w:t>
            </w:r>
            <w:r w:rsidR="00966FEB">
              <w:rPr>
                <w:rFonts w:ascii="Calibri" w:hAnsi="Calibri" w:cs="Calibri"/>
                <w:color w:val="000000"/>
                <w:sz w:val="22"/>
                <w:szCs w:val="22"/>
              </w:rPr>
              <w:t>elfare facilities</w:t>
            </w:r>
          </w:p>
        </w:tc>
        <w:tc>
          <w:tcPr>
            <w:tcW w:w="1578" w:type="dxa"/>
            <w:tcBorders>
              <w:top w:val="nil"/>
              <w:left w:val="nil"/>
              <w:bottom w:val="nil"/>
              <w:right w:val="nil"/>
            </w:tcBorders>
            <w:shd w:val="clear" w:color="auto" w:fill="auto"/>
            <w:noWrap/>
            <w:vAlign w:val="bottom"/>
            <w:hideMark/>
          </w:tcPr>
          <w:p w14:paraId="5CB8BFD0"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£350.00</w:t>
            </w:r>
          </w:p>
        </w:tc>
        <w:tc>
          <w:tcPr>
            <w:tcW w:w="1340" w:type="dxa"/>
            <w:tcBorders>
              <w:top w:val="nil"/>
              <w:left w:val="nil"/>
              <w:bottom w:val="nil"/>
              <w:right w:val="nil"/>
            </w:tcBorders>
            <w:shd w:val="clear" w:color="auto" w:fill="auto"/>
            <w:noWrap/>
            <w:vAlign w:val="bottom"/>
            <w:hideMark/>
          </w:tcPr>
          <w:p w14:paraId="36A385D9" w14:textId="77777777" w:rsidR="00966FEB" w:rsidRDefault="00966FEB">
            <w:pPr>
              <w:jc w:val="right"/>
              <w:rPr>
                <w:rFonts w:ascii="Calibri" w:hAnsi="Calibri" w:cs="Calibri"/>
                <w:color w:val="000000"/>
                <w:sz w:val="22"/>
                <w:szCs w:val="22"/>
              </w:rPr>
            </w:pPr>
          </w:p>
        </w:tc>
      </w:tr>
      <w:tr w:rsidR="00966FEB" w14:paraId="354DF698" w14:textId="77777777" w:rsidTr="00966FEB">
        <w:trPr>
          <w:trHeight w:val="300"/>
        </w:trPr>
        <w:tc>
          <w:tcPr>
            <w:tcW w:w="6400" w:type="dxa"/>
            <w:tcBorders>
              <w:top w:val="nil"/>
              <w:left w:val="nil"/>
              <w:bottom w:val="nil"/>
              <w:right w:val="nil"/>
            </w:tcBorders>
            <w:shd w:val="clear" w:color="auto" w:fill="auto"/>
            <w:noWrap/>
            <w:vAlign w:val="bottom"/>
            <w:hideMark/>
          </w:tcPr>
          <w:p w14:paraId="12271FC7" w14:textId="5BBE85AC"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P</w:t>
            </w:r>
            <w:r w:rsidR="00966FEB">
              <w:rPr>
                <w:rFonts w:ascii="Calibri" w:hAnsi="Calibri" w:cs="Calibri"/>
                <w:color w:val="000000"/>
                <w:sz w:val="22"/>
                <w:szCs w:val="22"/>
              </w:rPr>
              <w:t xml:space="preserve">ost installation inspection </w:t>
            </w:r>
          </w:p>
        </w:tc>
        <w:tc>
          <w:tcPr>
            <w:tcW w:w="1578" w:type="dxa"/>
            <w:tcBorders>
              <w:top w:val="nil"/>
              <w:left w:val="nil"/>
              <w:bottom w:val="nil"/>
              <w:right w:val="nil"/>
            </w:tcBorders>
            <w:shd w:val="clear" w:color="auto" w:fill="auto"/>
            <w:noWrap/>
            <w:vAlign w:val="bottom"/>
            <w:hideMark/>
          </w:tcPr>
          <w:p w14:paraId="01FADD4E"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£613.00</w:t>
            </w:r>
          </w:p>
        </w:tc>
        <w:tc>
          <w:tcPr>
            <w:tcW w:w="1340" w:type="dxa"/>
            <w:tcBorders>
              <w:top w:val="nil"/>
              <w:left w:val="nil"/>
              <w:bottom w:val="nil"/>
              <w:right w:val="nil"/>
            </w:tcBorders>
            <w:shd w:val="clear" w:color="auto" w:fill="auto"/>
            <w:noWrap/>
            <w:vAlign w:val="bottom"/>
            <w:hideMark/>
          </w:tcPr>
          <w:p w14:paraId="10089BCE" w14:textId="77777777" w:rsidR="00966FEB" w:rsidRDefault="00966FEB">
            <w:pPr>
              <w:jc w:val="right"/>
              <w:rPr>
                <w:rFonts w:ascii="Calibri" w:hAnsi="Calibri" w:cs="Calibri"/>
                <w:color w:val="000000"/>
                <w:sz w:val="22"/>
                <w:szCs w:val="22"/>
              </w:rPr>
            </w:pPr>
          </w:p>
        </w:tc>
      </w:tr>
      <w:tr w:rsidR="00966FEB" w14:paraId="1B838C0F" w14:textId="77777777" w:rsidTr="00966FEB">
        <w:trPr>
          <w:trHeight w:val="300"/>
        </w:trPr>
        <w:tc>
          <w:tcPr>
            <w:tcW w:w="6400" w:type="dxa"/>
            <w:tcBorders>
              <w:top w:val="nil"/>
              <w:left w:val="nil"/>
              <w:bottom w:val="nil"/>
              <w:right w:val="nil"/>
            </w:tcBorders>
            <w:shd w:val="clear" w:color="auto" w:fill="auto"/>
            <w:noWrap/>
            <w:vAlign w:val="bottom"/>
            <w:hideMark/>
          </w:tcPr>
          <w:p w14:paraId="0AF9FE03" w14:textId="1F3B93BE"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C</w:t>
            </w:r>
            <w:r w:rsidR="00966FEB">
              <w:rPr>
                <w:rFonts w:ascii="Calibri" w:hAnsi="Calibri" w:cs="Calibri"/>
                <w:color w:val="000000"/>
                <w:sz w:val="22"/>
                <w:szCs w:val="22"/>
              </w:rPr>
              <w:t>arriage</w:t>
            </w:r>
          </w:p>
        </w:tc>
        <w:tc>
          <w:tcPr>
            <w:tcW w:w="1578" w:type="dxa"/>
            <w:tcBorders>
              <w:top w:val="nil"/>
              <w:left w:val="nil"/>
              <w:bottom w:val="nil"/>
              <w:right w:val="nil"/>
            </w:tcBorders>
            <w:shd w:val="clear" w:color="auto" w:fill="auto"/>
            <w:noWrap/>
            <w:vAlign w:val="bottom"/>
            <w:hideMark/>
          </w:tcPr>
          <w:p w14:paraId="339275EF" w14:textId="77777777" w:rsidR="00966FEB" w:rsidRDefault="00966FEB" w:rsidP="00966FEB">
            <w:pPr>
              <w:ind w:left="604"/>
              <w:jc w:val="right"/>
              <w:rPr>
                <w:rFonts w:ascii="Calibri" w:hAnsi="Calibri" w:cs="Calibri"/>
                <w:color w:val="000000"/>
                <w:sz w:val="22"/>
                <w:szCs w:val="22"/>
              </w:rPr>
            </w:pPr>
            <w:r>
              <w:rPr>
                <w:rFonts w:ascii="Calibri" w:hAnsi="Calibri" w:cs="Calibri"/>
                <w:color w:val="000000"/>
                <w:sz w:val="22"/>
                <w:szCs w:val="22"/>
              </w:rPr>
              <w:t>£3,673.00</w:t>
            </w:r>
          </w:p>
        </w:tc>
        <w:tc>
          <w:tcPr>
            <w:tcW w:w="1340" w:type="dxa"/>
            <w:tcBorders>
              <w:top w:val="nil"/>
              <w:left w:val="nil"/>
              <w:bottom w:val="nil"/>
              <w:right w:val="nil"/>
            </w:tcBorders>
            <w:shd w:val="clear" w:color="auto" w:fill="auto"/>
            <w:noWrap/>
            <w:vAlign w:val="bottom"/>
            <w:hideMark/>
          </w:tcPr>
          <w:p w14:paraId="14C3182F" w14:textId="77777777" w:rsidR="00966FEB" w:rsidRDefault="00966FEB">
            <w:pPr>
              <w:jc w:val="right"/>
              <w:rPr>
                <w:rFonts w:ascii="Calibri" w:hAnsi="Calibri" w:cs="Calibri"/>
                <w:color w:val="000000"/>
                <w:sz w:val="22"/>
                <w:szCs w:val="22"/>
              </w:rPr>
            </w:pPr>
          </w:p>
        </w:tc>
      </w:tr>
      <w:tr w:rsidR="00966FEB" w14:paraId="39CC45B7" w14:textId="77777777" w:rsidTr="00966FEB">
        <w:trPr>
          <w:trHeight w:val="300"/>
        </w:trPr>
        <w:tc>
          <w:tcPr>
            <w:tcW w:w="6400" w:type="dxa"/>
            <w:tcBorders>
              <w:top w:val="nil"/>
              <w:left w:val="nil"/>
              <w:bottom w:val="nil"/>
              <w:right w:val="nil"/>
            </w:tcBorders>
            <w:shd w:val="clear" w:color="auto" w:fill="auto"/>
            <w:noWrap/>
            <w:vAlign w:val="bottom"/>
            <w:hideMark/>
          </w:tcPr>
          <w:p w14:paraId="20A0CBC8" w14:textId="18085121" w:rsidR="00966FEB" w:rsidRDefault="00966FEB" w:rsidP="00966FEB">
            <w:pPr>
              <w:ind w:left="604"/>
              <w:rPr>
                <w:rFonts w:ascii="Calibri" w:hAnsi="Calibri" w:cs="Calibri"/>
                <w:b/>
                <w:bCs/>
                <w:color w:val="000000"/>
                <w:sz w:val="22"/>
                <w:szCs w:val="22"/>
              </w:rPr>
            </w:pPr>
            <w:r>
              <w:rPr>
                <w:rFonts w:ascii="Calibri" w:hAnsi="Calibri" w:cs="Calibri"/>
                <w:b/>
                <w:bCs/>
                <w:color w:val="000000"/>
                <w:sz w:val="22"/>
                <w:szCs w:val="22"/>
              </w:rPr>
              <w:t xml:space="preserve">TOTAL </w:t>
            </w:r>
          </w:p>
        </w:tc>
        <w:tc>
          <w:tcPr>
            <w:tcW w:w="1578" w:type="dxa"/>
            <w:tcBorders>
              <w:top w:val="nil"/>
              <w:left w:val="nil"/>
              <w:bottom w:val="nil"/>
              <w:right w:val="nil"/>
            </w:tcBorders>
            <w:shd w:val="clear" w:color="auto" w:fill="auto"/>
            <w:noWrap/>
            <w:vAlign w:val="bottom"/>
            <w:hideMark/>
          </w:tcPr>
          <w:p w14:paraId="53B67133" w14:textId="77777777" w:rsidR="00966FEB" w:rsidRDefault="00966FEB" w:rsidP="00966FEB">
            <w:pPr>
              <w:ind w:left="604"/>
              <w:jc w:val="right"/>
              <w:rPr>
                <w:rFonts w:ascii="Calibri" w:hAnsi="Calibri" w:cs="Calibri"/>
                <w:b/>
                <w:bCs/>
                <w:color w:val="000000"/>
                <w:sz w:val="22"/>
                <w:szCs w:val="22"/>
              </w:rPr>
            </w:pPr>
            <w:r>
              <w:rPr>
                <w:rFonts w:ascii="Calibri" w:hAnsi="Calibri" w:cs="Calibri"/>
                <w:b/>
                <w:bCs/>
                <w:color w:val="000000"/>
                <w:sz w:val="22"/>
                <w:szCs w:val="22"/>
              </w:rPr>
              <w:t>£105,080.50</w:t>
            </w:r>
          </w:p>
        </w:tc>
        <w:tc>
          <w:tcPr>
            <w:tcW w:w="1340" w:type="dxa"/>
            <w:tcBorders>
              <w:top w:val="nil"/>
              <w:left w:val="nil"/>
              <w:bottom w:val="nil"/>
              <w:right w:val="nil"/>
            </w:tcBorders>
            <w:shd w:val="clear" w:color="auto" w:fill="auto"/>
            <w:noWrap/>
            <w:vAlign w:val="bottom"/>
          </w:tcPr>
          <w:p w14:paraId="19219E8D" w14:textId="0C2CB6AF" w:rsidR="00966FEB" w:rsidRDefault="00966FEB">
            <w:pPr>
              <w:jc w:val="right"/>
              <w:rPr>
                <w:rFonts w:ascii="Calibri" w:hAnsi="Calibri" w:cs="Calibri"/>
                <w:b/>
                <w:bCs/>
                <w:color w:val="000000"/>
                <w:sz w:val="22"/>
                <w:szCs w:val="22"/>
              </w:rPr>
            </w:pPr>
          </w:p>
        </w:tc>
      </w:tr>
      <w:tr w:rsidR="00966FEB" w14:paraId="41E9EB14" w14:textId="77777777" w:rsidTr="00F81B8B">
        <w:trPr>
          <w:trHeight w:val="300"/>
        </w:trPr>
        <w:tc>
          <w:tcPr>
            <w:tcW w:w="6400" w:type="dxa"/>
            <w:tcBorders>
              <w:top w:val="nil"/>
              <w:left w:val="nil"/>
              <w:bottom w:val="nil"/>
              <w:right w:val="nil"/>
            </w:tcBorders>
            <w:shd w:val="clear" w:color="auto" w:fill="auto"/>
            <w:noWrap/>
            <w:vAlign w:val="bottom"/>
          </w:tcPr>
          <w:p w14:paraId="6C9B43B0" w14:textId="3E8F3C47" w:rsidR="00966FEB" w:rsidRDefault="00F81B8B" w:rsidP="00966FEB">
            <w:pPr>
              <w:ind w:left="604"/>
              <w:rPr>
                <w:rFonts w:ascii="Calibri" w:hAnsi="Calibri" w:cs="Calibri"/>
                <w:color w:val="000000"/>
                <w:sz w:val="22"/>
                <w:szCs w:val="22"/>
              </w:rPr>
            </w:pPr>
            <w:r>
              <w:rPr>
                <w:rFonts w:ascii="Calibri" w:hAnsi="Calibri" w:cs="Calibri"/>
                <w:color w:val="000000"/>
                <w:sz w:val="22"/>
                <w:szCs w:val="22"/>
              </w:rPr>
              <w:t xml:space="preserve">Discount – to be negotiated. </w:t>
            </w:r>
          </w:p>
        </w:tc>
        <w:tc>
          <w:tcPr>
            <w:tcW w:w="1578" w:type="dxa"/>
            <w:tcBorders>
              <w:top w:val="nil"/>
              <w:left w:val="nil"/>
              <w:bottom w:val="nil"/>
              <w:right w:val="nil"/>
            </w:tcBorders>
            <w:shd w:val="clear" w:color="auto" w:fill="auto"/>
            <w:noWrap/>
            <w:vAlign w:val="bottom"/>
          </w:tcPr>
          <w:p w14:paraId="1B809859" w14:textId="6472D375" w:rsidR="00966FEB" w:rsidRDefault="00966FEB" w:rsidP="00966FEB">
            <w:pPr>
              <w:ind w:left="604"/>
              <w:jc w:val="right"/>
              <w:rPr>
                <w:rFonts w:ascii="Calibri" w:hAnsi="Calibri" w:cs="Calibri"/>
                <w:color w:val="000000"/>
                <w:sz w:val="22"/>
                <w:szCs w:val="22"/>
              </w:rPr>
            </w:pPr>
          </w:p>
        </w:tc>
        <w:tc>
          <w:tcPr>
            <w:tcW w:w="1340" w:type="dxa"/>
            <w:tcBorders>
              <w:top w:val="nil"/>
              <w:left w:val="nil"/>
              <w:bottom w:val="nil"/>
              <w:right w:val="nil"/>
            </w:tcBorders>
            <w:shd w:val="clear" w:color="auto" w:fill="auto"/>
            <w:noWrap/>
            <w:vAlign w:val="bottom"/>
          </w:tcPr>
          <w:p w14:paraId="2F6146E7" w14:textId="2A6915C4" w:rsidR="00966FEB" w:rsidRDefault="00966FEB">
            <w:pPr>
              <w:jc w:val="right"/>
              <w:rPr>
                <w:rFonts w:ascii="Calibri" w:hAnsi="Calibri" w:cs="Calibri"/>
                <w:color w:val="000000"/>
                <w:sz w:val="22"/>
                <w:szCs w:val="22"/>
              </w:rPr>
            </w:pPr>
          </w:p>
        </w:tc>
      </w:tr>
      <w:tr w:rsidR="00966FEB" w14:paraId="2B95AB48" w14:textId="77777777" w:rsidTr="00F81B8B">
        <w:trPr>
          <w:trHeight w:val="300"/>
        </w:trPr>
        <w:tc>
          <w:tcPr>
            <w:tcW w:w="6400" w:type="dxa"/>
            <w:tcBorders>
              <w:top w:val="nil"/>
              <w:left w:val="nil"/>
              <w:bottom w:val="nil"/>
              <w:right w:val="nil"/>
            </w:tcBorders>
            <w:shd w:val="clear" w:color="auto" w:fill="auto"/>
            <w:noWrap/>
            <w:vAlign w:val="bottom"/>
          </w:tcPr>
          <w:p w14:paraId="45EC2BF7" w14:textId="77777777" w:rsidR="00966FEB" w:rsidRDefault="00966FEB" w:rsidP="00966FEB">
            <w:pPr>
              <w:ind w:left="604"/>
              <w:jc w:val="right"/>
              <w:rPr>
                <w:rFonts w:ascii="Calibri" w:hAnsi="Calibri" w:cs="Calibri"/>
                <w:color w:val="000000"/>
                <w:sz w:val="22"/>
                <w:szCs w:val="22"/>
              </w:rPr>
            </w:pPr>
          </w:p>
        </w:tc>
        <w:tc>
          <w:tcPr>
            <w:tcW w:w="1578" w:type="dxa"/>
            <w:tcBorders>
              <w:top w:val="nil"/>
              <w:left w:val="nil"/>
              <w:bottom w:val="nil"/>
              <w:right w:val="nil"/>
            </w:tcBorders>
            <w:shd w:val="clear" w:color="auto" w:fill="auto"/>
            <w:noWrap/>
            <w:vAlign w:val="bottom"/>
          </w:tcPr>
          <w:p w14:paraId="105F8A6F" w14:textId="0D94CD7B" w:rsidR="00966FEB" w:rsidRDefault="00966FEB" w:rsidP="00966FEB">
            <w:pPr>
              <w:ind w:left="604"/>
              <w:jc w:val="right"/>
              <w:rPr>
                <w:rFonts w:ascii="Calibri" w:hAnsi="Calibri" w:cs="Calibri"/>
                <w:b/>
                <w:bCs/>
                <w:color w:val="000000"/>
                <w:sz w:val="22"/>
                <w:szCs w:val="22"/>
              </w:rPr>
            </w:pPr>
          </w:p>
        </w:tc>
        <w:tc>
          <w:tcPr>
            <w:tcW w:w="1340" w:type="dxa"/>
            <w:tcBorders>
              <w:top w:val="nil"/>
              <w:left w:val="nil"/>
              <w:bottom w:val="nil"/>
              <w:right w:val="nil"/>
            </w:tcBorders>
            <w:shd w:val="clear" w:color="auto" w:fill="auto"/>
            <w:noWrap/>
            <w:vAlign w:val="bottom"/>
          </w:tcPr>
          <w:p w14:paraId="3C4E86C9" w14:textId="1C74D0E7" w:rsidR="00966FEB" w:rsidRDefault="00966FEB">
            <w:pPr>
              <w:jc w:val="right"/>
              <w:rPr>
                <w:rFonts w:ascii="Calibri" w:hAnsi="Calibri" w:cs="Calibri"/>
                <w:b/>
                <w:bCs/>
                <w:color w:val="000000"/>
                <w:sz w:val="22"/>
                <w:szCs w:val="22"/>
              </w:rPr>
            </w:pPr>
          </w:p>
        </w:tc>
      </w:tr>
    </w:tbl>
    <w:p w14:paraId="795427A7" w14:textId="0D95E29F" w:rsidR="00966FEB" w:rsidRDefault="00600F25" w:rsidP="00966FEB">
      <w:pPr>
        <w:ind w:left="709" w:hanging="709"/>
        <w:rPr>
          <w:rFonts w:ascii="Arial" w:hAnsi="Arial" w:cs="Arial"/>
          <w:bCs/>
          <w:kern w:val="28"/>
          <w:lang w:eastAsia="en-GB"/>
        </w:rPr>
      </w:pPr>
      <w:r>
        <w:rPr>
          <w:rFonts w:ascii="Arial" w:hAnsi="Arial" w:cs="Arial"/>
          <w:bCs/>
          <w:kern w:val="28"/>
          <w:lang w:eastAsia="en-GB"/>
        </w:rPr>
        <w:tab/>
        <w:t>Prop:</w:t>
      </w:r>
      <w:r>
        <w:rPr>
          <w:rFonts w:ascii="Arial" w:hAnsi="Arial" w:cs="Arial"/>
          <w:bCs/>
          <w:kern w:val="28"/>
          <w:lang w:eastAsia="en-GB"/>
        </w:rPr>
        <w:tab/>
        <w:t>PW</w:t>
      </w:r>
      <w:r>
        <w:rPr>
          <w:rFonts w:ascii="Arial" w:hAnsi="Arial" w:cs="Arial"/>
          <w:bCs/>
          <w:kern w:val="28"/>
          <w:lang w:eastAsia="en-GB"/>
        </w:rPr>
        <w:tab/>
        <w:t>Sec: RP</w:t>
      </w:r>
    </w:p>
    <w:p w14:paraId="4A239D6A" w14:textId="77777777" w:rsidR="00600F25" w:rsidRDefault="00600F25" w:rsidP="00966FEB">
      <w:pPr>
        <w:ind w:left="709" w:hanging="709"/>
        <w:rPr>
          <w:rFonts w:ascii="Arial" w:hAnsi="Arial" w:cs="Arial"/>
          <w:bCs/>
          <w:kern w:val="28"/>
          <w:lang w:eastAsia="en-GB"/>
        </w:rPr>
      </w:pPr>
    </w:p>
    <w:p w14:paraId="362B10DA" w14:textId="2D370578" w:rsidR="00B779F2" w:rsidRDefault="00B779F2" w:rsidP="00966FEB">
      <w:pPr>
        <w:ind w:left="709" w:hanging="709"/>
        <w:rPr>
          <w:rFonts w:ascii="Arial" w:hAnsi="Arial" w:cs="Arial"/>
          <w:bCs/>
          <w:kern w:val="28"/>
          <w:lang w:eastAsia="en-GB"/>
        </w:rPr>
      </w:pPr>
      <w:r>
        <w:rPr>
          <w:rFonts w:ascii="Arial" w:hAnsi="Arial" w:cs="Arial"/>
          <w:bCs/>
          <w:kern w:val="28"/>
          <w:lang w:eastAsia="en-GB"/>
        </w:rPr>
        <w:tab/>
        <w:t xml:space="preserve">It was noted that no costs had as yet been obtained for a 3-phase electrical provision or a water standpipe on site. It would be </w:t>
      </w:r>
      <w:r w:rsidR="00BB05F6">
        <w:rPr>
          <w:rFonts w:ascii="Arial" w:hAnsi="Arial" w:cs="Arial"/>
          <w:bCs/>
          <w:kern w:val="28"/>
          <w:lang w:eastAsia="en-GB"/>
        </w:rPr>
        <w:t xml:space="preserve">necessary to </w:t>
      </w:r>
      <w:r w:rsidR="00600F25">
        <w:rPr>
          <w:rFonts w:ascii="Arial" w:hAnsi="Arial" w:cs="Arial"/>
          <w:bCs/>
          <w:kern w:val="28"/>
          <w:lang w:eastAsia="en-GB"/>
        </w:rPr>
        <w:t>obtain quotes</w:t>
      </w:r>
      <w:r>
        <w:rPr>
          <w:rFonts w:ascii="Arial" w:hAnsi="Arial" w:cs="Arial"/>
          <w:bCs/>
          <w:kern w:val="28"/>
          <w:lang w:eastAsia="en-GB"/>
        </w:rPr>
        <w:t xml:space="preserve"> from </w:t>
      </w:r>
      <w:r w:rsidR="00600F25">
        <w:rPr>
          <w:rFonts w:ascii="Arial" w:hAnsi="Arial" w:cs="Arial"/>
          <w:bCs/>
          <w:kern w:val="28"/>
          <w:lang w:eastAsia="en-GB"/>
        </w:rPr>
        <w:t>Anglian Water and Western Power Distribution for permanent installations</w:t>
      </w:r>
      <w:r w:rsidR="0074687A">
        <w:rPr>
          <w:rFonts w:ascii="Arial" w:hAnsi="Arial" w:cs="Arial"/>
          <w:bCs/>
          <w:kern w:val="28"/>
          <w:lang w:eastAsia="en-GB"/>
        </w:rPr>
        <w:t xml:space="preserve"> i</w:t>
      </w:r>
      <w:r w:rsidR="00AB018A">
        <w:rPr>
          <w:rFonts w:ascii="Arial" w:hAnsi="Arial" w:cs="Arial"/>
          <w:bCs/>
          <w:kern w:val="28"/>
          <w:lang w:eastAsia="en-GB"/>
        </w:rPr>
        <w:t>f</w:t>
      </w:r>
      <w:r w:rsidR="0074687A">
        <w:rPr>
          <w:rFonts w:ascii="Arial" w:hAnsi="Arial" w:cs="Arial"/>
          <w:bCs/>
          <w:kern w:val="28"/>
          <w:lang w:eastAsia="en-GB"/>
        </w:rPr>
        <w:t xml:space="preserve"> these utilities companies were willing to provide these.  </w:t>
      </w:r>
      <w:bookmarkStart w:id="0" w:name="_GoBack"/>
      <w:bookmarkEnd w:id="0"/>
    </w:p>
    <w:p w14:paraId="7F4E27EE" w14:textId="77777777" w:rsidR="00B779F2" w:rsidRPr="00966FEB" w:rsidRDefault="00B779F2" w:rsidP="00966FEB">
      <w:pPr>
        <w:ind w:left="709" w:hanging="709"/>
        <w:rPr>
          <w:rFonts w:ascii="Arial" w:hAnsi="Arial" w:cs="Arial"/>
          <w:bCs/>
          <w:kern w:val="28"/>
          <w:lang w:eastAsia="en-GB"/>
        </w:rPr>
      </w:pPr>
    </w:p>
    <w:p w14:paraId="5DE7B988" w14:textId="669551F8" w:rsidR="0071251C" w:rsidRPr="005859FC" w:rsidRDefault="0071251C" w:rsidP="002B5CB0">
      <w:pPr>
        <w:rPr>
          <w:rFonts w:ascii="Arial" w:hAnsi="Arial" w:cs="Arial"/>
          <w:bCs/>
          <w:color w:val="FF0000"/>
          <w:kern w:val="28"/>
          <w:lang w:eastAsia="en-GB"/>
        </w:rPr>
      </w:pPr>
      <w:r>
        <w:rPr>
          <w:rFonts w:ascii="Arial" w:hAnsi="Arial" w:cs="Arial"/>
          <w:bCs/>
          <w:color w:val="FF0000"/>
          <w:kern w:val="28"/>
          <w:lang w:eastAsia="en-GB"/>
        </w:rPr>
        <w:tab/>
      </w:r>
    </w:p>
    <w:p w14:paraId="1DC58886" w14:textId="02CDFEB5" w:rsidR="00261865" w:rsidRDefault="00E51EF1" w:rsidP="008F2720">
      <w:pPr>
        <w:rPr>
          <w:rFonts w:ascii="Arial" w:hAnsi="Arial" w:cs="Arial"/>
          <w: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/JAN</w:t>
      </w:r>
      <w:r w:rsidR="000C5AA9">
        <w:rPr>
          <w:rFonts w:ascii="Arial" w:hAnsi="Arial" w:cs="Arial"/>
          <w:b/>
        </w:rPr>
        <w:t>/20</w:t>
      </w:r>
      <w:r w:rsidR="00804ADB">
        <w:rPr>
          <w:rFonts w:ascii="Arial" w:hAnsi="Arial" w:cs="Arial"/>
          <w:b/>
        </w:rPr>
        <w:t>20</w:t>
      </w:r>
      <w:r w:rsidR="00BF7B03">
        <w:rPr>
          <w:rFonts w:ascii="Arial" w:hAnsi="Arial" w:cs="Arial"/>
          <w:b/>
        </w:rPr>
        <w:t>:  TOWN</w:t>
      </w:r>
      <w:r w:rsidR="00D90CA1">
        <w:rPr>
          <w:rFonts w:ascii="Arial" w:hAnsi="Arial" w:cs="Arial"/>
          <w:b/>
        </w:rPr>
        <w:t xml:space="preserve"> CENTRE</w:t>
      </w:r>
    </w:p>
    <w:p w14:paraId="3E1348A8" w14:textId="680B93C4" w:rsidR="00507052" w:rsidRDefault="00804ADB" w:rsidP="008F2720">
      <w:pPr>
        <w:rPr>
          <w:rFonts w:ascii="Arial" w:hAnsi="Arial" w:cs="Arial"/>
          <w:b/>
        </w:rPr>
      </w:pPr>
      <w:r>
        <w:rPr>
          <w:rFonts w:ascii="Arial" w:hAnsi="Arial" w:cs="Arial"/>
          <w:b/>
        </w:rPr>
        <w:t xml:space="preserve"> </w:t>
      </w:r>
    </w:p>
    <w:p w14:paraId="1F30B181" w14:textId="48B2562C" w:rsidR="00804ADB" w:rsidRDefault="003E33F2" w:rsidP="003E33F2">
      <w:pPr>
        <w:ind w:left="709" w:hanging="709"/>
        <w:rPr>
          <w:rFonts w:ascii="Arial" w:hAnsi="Arial" w:cs="Arial"/>
          <w:bCs/>
        </w:rPr>
      </w:pPr>
      <w:r>
        <w:rPr>
          <w:rFonts w:ascii="Arial" w:hAnsi="Arial" w:cs="Arial"/>
          <w:bCs/>
        </w:rPr>
        <w:lastRenderedPageBreak/>
        <w:t>9.1</w:t>
      </w:r>
      <w:r>
        <w:rPr>
          <w:rFonts w:ascii="Arial" w:hAnsi="Arial" w:cs="Arial"/>
          <w:bCs/>
        </w:rPr>
        <w:tab/>
        <w:t xml:space="preserve">An email was received from Cllr Urwin regarding various properties on the High Street.  It was agreed that the High Street occupancy is something that should be picked up </w:t>
      </w:r>
      <w:r w:rsidR="00F81B8B">
        <w:rPr>
          <w:rFonts w:ascii="Arial" w:hAnsi="Arial" w:cs="Arial"/>
          <w:bCs/>
        </w:rPr>
        <w:t>by</w:t>
      </w:r>
      <w:r>
        <w:rPr>
          <w:rFonts w:ascii="Arial" w:hAnsi="Arial" w:cs="Arial"/>
          <w:bCs/>
        </w:rPr>
        <w:t xml:space="preserve"> the Neighbourhood Plan</w:t>
      </w:r>
      <w:r w:rsidR="00F81B8B">
        <w:rPr>
          <w:rFonts w:ascii="Arial" w:hAnsi="Arial" w:cs="Arial"/>
          <w:bCs/>
        </w:rPr>
        <w:t xml:space="preserve"> Steering Group for the Neighbourhood Plan</w:t>
      </w:r>
      <w:r>
        <w:rPr>
          <w:rFonts w:ascii="Arial" w:hAnsi="Arial" w:cs="Arial"/>
          <w:bCs/>
        </w:rPr>
        <w:t xml:space="preserve"> V3 which will concentrate on the High Street. </w:t>
      </w:r>
    </w:p>
    <w:p w14:paraId="26C32AAB" w14:textId="2848A0FD" w:rsidR="003E33F2" w:rsidRDefault="003E33F2" w:rsidP="003E33F2">
      <w:pPr>
        <w:ind w:left="709" w:hanging="709"/>
        <w:rPr>
          <w:rFonts w:ascii="Arial" w:hAnsi="Arial" w:cs="Arial"/>
          <w:bCs/>
        </w:rPr>
      </w:pPr>
    </w:p>
    <w:p w14:paraId="0554CC9A" w14:textId="183F6974" w:rsidR="003E33F2" w:rsidRDefault="003E33F2" w:rsidP="003E33F2">
      <w:pPr>
        <w:ind w:left="709" w:hanging="709"/>
        <w:rPr>
          <w:rFonts w:ascii="Arial" w:hAnsi="Arial" w:cs="Arial"/>
          <w:bCs/>
        </w:rPr>
      </w:pPr>
      <w:r>
        <w:rPr>
          <w:rFonts w:ascii="Arial" w:hAnsi="Arial" w:cs="Arial"/>
          <w:bCs/>
        </w:rPr>
        <w:t>9.2</w:t>
      </w:r>
      <w:r>
        <w:rPr>
          <w:rFonts w:ascii="Arial" w:hAnsi="Arial" w:cs="Arial"/>
          <w:bCs/>
        </w:rPr>
        <w:tab/>
      </w:r>
      <w:r w:rsidR="002C005C">
        <w:rPr>
          <w:rFonts w:ascii="Arial" w:hAnsi="Arial" w:cs="Arial"/>
          <w:bCs/>
        </w:rPr>
        <w:t>The committee received two quotations from</w:t>
      </w:r>
      <w:r w:rsidR="00F81B8B">
        <w:rPr>
          <w:rFonts w:ascii="Arial" w:hAnsi="Arial" w:cs="Arial"/>
          <w:bCs/>
        </w:rPr>
        <w:t xml:space="preserve"> retail</w:t>
      </w:r>
      <w:r w:rsidR="002C005C">
        <w:rPr>
          <w:rFonts w:ascii="Arial" w:hAnsi="Arial" w:cs="Arial"/>
          <w:bCs/>
        </w:rPr>
        <w:t xml:space="preserve"> consultants to undertake two distinct sets of work for the Town Council: </w:t>
      </w:r>
    </w:p>
    <w:p w14:paraId="60BE3DC9" w14:textId="3DF49220" w:rsidR="002C005C" w:rsidRDefault="002C005C" w:rsidP="00F81B8B">
      <w:pPr>
        <w:ind w:left="1134"/>
        <w:rPr>
          <w:rFonts w:ascii="Arial" w:hAnsi="Arial" w:cs="Arial"/>
          <w:bCs/>
        </w:rPr>
      </w:pPr>
      <w:r>
        <w:rPr>
          <w:rFonts w:ascii="Arial" w:hAnsi="Arial" w:cs="Arial"/>
          <w:bCs/>
        </w:rPr>
        <w:t>a) To provide a basis for a debate with the developer of the District Centre at the MK East Development</w:t>
      </w:r>
    </w:p>
    <w:p w14:paraId="2E29BE1E" w14:textId="6A96ACEA" w:rsidR="002C005C" w:rsidRDefault="002C005C" w:rsidP="00F81B8B">
      <w:pPr>
        <w:ind w:left="1134"/>
        <w:rPr>
          <w:rFonts w:ascii="Arial" w:hAnsi="Arial" w:cs="Arial"/>
          <w:bCs/>
        </w:rPr>
      </w:pPr>
      <w:r>
        <w:rPr>
          <w:rFonts w:ascii="Arial" w:hAnsi="Arial" w:cs="Arial"/>
          <w:bCs/>
        </w:rPr>
        <w:t>b) To inform the Neighbourhood Plan V3.</w:t>
      </w:r>
    </w:p>
    <w:p w14:paraId="3D3C6C7E" w14:textId="521B0267" w:rsidR="002C005C" w:rsidRDefault="002C005C" w:rsidP="00F81B8B">
      <w:pPr>
        <w:ind w:left="1134"/>
        <w:rPr>
          <w:rFonts w:ascii="Arial" w:hAnsi="Arial" w:cs="Arial"/>
          <w:bCs/>
        </w:rPr>
      </w:pPr>
    </w:p>
    <w:p w14:paraId="71380115" w14:textId="31747E4D" w:rsidR="002C005C" w:rsidRDefault="002C005C" w:rsidP="003E33F2">
      <w:pPr>
        <w:ind w:left="709" w:hanging="709"/>
        <w:rPr>
          <w:rFonts w:ascii="Arial" w:hAnsi="Arial" w:cs="Arial"/>
          <w:bCs/>
        </w:rPr>
      </w:pPr>
      <w:r>
        <w:rPr>
          <w:rFonts w:ascii="Arial" w:hAnsi="Arial" w:cs="Arial"/>
          <w:bCs/>
        </w:rPr>
        <w:tab/>
        <w:t xml:space="preserve">It was noted that there is approximately £17,000 of s106 funding available for this purpose.  </w:t>
      </w:r>
    </w:p>
    <w:p w14:paraId="5969C7E9" w14:textId="4A272417" w:rsidR="002C005C" w:rsidRDefault="002C005C" w:rsidP="003E33F2">
      <w:pPr>
        <w:ind w:left="709" w:hanging="709"/>
        <w:rPr>
          <w:rFonts w:ascii="Arial" w:hAnsi="Arial" w:cs="Arial"/>
          <w:bCs/>
        </w:rPr>
      </w:pPr>
    </w:p>
    <w:p w14:paraId="5AA05627" w14:textId="334B0FEF" w:rsidR="002C005C" w:rsidRPr="003E33F2" w:rsidRDefault="002C005C" w:rsidP="003E33F2">
      <w:pPr>
        <w:ind w:left="709" w:hanging="709"/>
        <w:rPr>
          <w:rFonts w:ascii="Arial" w:hAnsi="Arial" w:cs="Arial"/>
          <w:bCs/>
        </w:rPr>
      </w:pPr>
      <w:r>
        <w:rPr>
          <w:rFonts w:ascii="Arial" w:hAnsi="Arial" w:cs="Arial"/>
          <w:bCs/>
        </w:rPr>
        <w:tab/>
        <w:t xml:space="preserve">It was agreed to defer this discussion to the next meeting, when there may be more light on the possible Moulsoe Development. </w:t>
      </w:r>
    </w:p>
    <w:p w14:paraId="3617FD6B" w14:textId="5161B262" w:rsidR="00870076" w:rsidRDefault="00870076" w:rsidP="000D3F1E">
      <w:pPr>
        <w:rPr>
          <w:rFonts w:ascii="Arial" w:hAnsi="Arial" w:cs="Arial"/>
          <w:color w:val="FF0000"/>
        </w:rPr>
      </w:pPr>
    </w:p>
    <w:p w14:paraId="7CE1AD71" w14:textId="5AAB99A9" w:rsidR="00E3163C" w:rsidRDefault="00E3163C" w:rsidP="00E3163C">
      <w:pPr>
        <w:pStyle w:val="ListParagraph"/>
        <w:ind w:left="0"/>
        <w:rPr>
          <w:rFonts w:ascii="Arial" w:hAnsi="Arial" w:cs="Arial"/>
          <w:b/>
        </w:rPr>
      </w:pPr>
      <w:r>
        <w:rPr>
          <w:rFonts w:ascii="Arial" w:hAnsi="Arial" w:cs="Arial"/>
          <w:b/>
        </w:rPr>
        <w:t xml:space="preserve">ITEM </w:t>
      </w:r>
      <w:r w:rsidR="00C81450">
        <w:rPr>
          <w:rFonts w:ascii="Arial" w:hAnsi="Arial" w:cs="Arial"/>
          <w:b/>
        </w:rPr>
        <w:t>10</w:t>
      </w:r>
      <w:r>
        <w:rPr>
          <w:rFonts w:ascii="Arial" w:hAnsi="Arial" w:cs="Arial"/>
          <w:b/>
        </w:rPr>
        <w:t>.   BD/</w:t>
      </w:r>
      <w:r w:rsidR="00C81450">
        <w:rPr>
          <w:rFonts w:ascii="Arial" w:hAnsi="Arial" w:cs="Arial"/>
          <w:b/>
        </w:rPr>
        <w:t>JAN</w:t>
      </w:r>
      <w:r>
        <w:rPr>
          <w:rFonts w:ascii="Arial" w:hAnsi="Arial" w:cs="Arial"/>
          <w:b/>
        </w:rPr>
        <w:t>/20</w:t>
      </w:r>
      <w:r w:rsidR="00C81450">
        <w:rPr>
          <w:rFonts w:ascii="Arial" w:hAnsi="Arial" w:cs="Arial"/>
          <w:b/>
        </w:rPr>
        <w:t>20</w:t>
      </w:r>
      <w:r>
        <w:rPr>
          <w:rFonts w:ascii="Arial" w:hAnsi="Arial" w:cs="Arial"/>
          <w:b/>
        </w:rPr>
        <w:t xml:space="preserve">: </w:t>
      </w:r>
      <w:r w:rsidR="00C81450">
        <w:rPr>
          <w:rFonts w:ascii="Arial" w:hAnsi="Arial" w:cs="Arial"/>
          <w:b/>
        </w:rPr>
        <w:t xml:space="preserve">APPRENTICESHIP LEVY </w:t>
      </w:r>
      <w:r>
        <w:rPr>
          <w:rFonts w:ascii="Arial" w:hAnsi="Arial" w:cs="Arial"/>
          <w:b/>
        </w:rPr>
        <w:t xml:space="preserve"> </w:t>
      </w:r>
    </w:p>
    <w:p w14:paraId="207D3844" w14:textId="77777777" w:rsidR="00E3163C" w:rsidRDefault="00E3163C" w:rsidP="00E3163C">
      <w:pPr>
        <w:pStyle w:val="ListParagraph"/>
        <w:ind w:left="0"/>
        <w:rPr>
          <w:rFonts w:ascii="Arial" w:hAnsi="Arial" w:cs="Arial"/>
          <w:b/>
        </w:rPr>
      </w:pPr>
    </w:p>
    <w:p w14:paraId="6830EE25" w14:textId="6725FA07" w:rsidR="00755349" w:rsidRDefault="00C81450" w:rsidP="00C81450">
      <w:pPr>
        <w:pStyle w:val="ListParagraph"/>
        <w:ind w:left="0"/>
        <w:rPr>
          <w:rFonts w:ascii="Arial" w:hAnsi="Arial" w:cs="Arial"/>
          <w:bCs/>
        </w:rPr>
      </w:pPr>
      <w:r>
        <w:rPr>
          <w:rFonts w:ascii="Arial" w:hAnsi="Arial" w:cs="Arial"/>
          <w:bCs/>
        </w:rPr>
        <w:t>It was noted that the PAF committee ha</w:t>
      </w:r>
      <w:r w:rsidR="002621D7">
        <w:rPr>
          <w:rFonts w:ascii="Arial" w:hAnsi="Arial" w:cs="Arial"/>
          <w:bCs/>
        </w:rPr>
        <w:t>s</w:t>
      </w:r>
      <w:r>
        <w:rPr>
          <w:rFonts w:ascii="Arial" w:hAnsi="Arial" w:cs="Arial"/>
          <w:bCs/>
        </w:rPr>
        <w:t xml:space="preserve"> approved the engagement of a financial apprentice, and that the approved budget includ</w:t>
      </w:r>
      <w:r w:rsidR="002621D7">
        <w:rPr>
          <w:rFonts w:ascii="Arial" w:hAnsi="Arial" w:cs="Arial"/>
          <w:bCs/>
        </w:rPr>
        <w:t>e</w:t>
      </w:r>
      <w:r w:rsidR="00F81B8B">
        <w:rPr>
          <w:rFonts w:ascii="Arial" w:hAnsi="Arial" w:cs="Arial"/>
          <w:bCs/>
        </w:rPr>
        <w:t>s</w:t>
      </w:r>
      <w:r>
        <w:rPr>
          <w:rFonts w:ascii="Arial" w:hAnsi="Arial" w:cs="Arial"/>
          <w:bCs/>
        </w:rPr>
        <w:t xml:space="preserve"> funds for the salary of such an apprentice.  The clerk has met with the apprenticeship levy team at MKC who agree to fund the training of the apprentic</w:t>
      </w:r>
      <w:r w:rsidR="002621D7">
        <w:rPr>
          <w:rFonts w:ascii="Arial" w:hAnsi="Arial" w:cs="Arial"/>
          <w:bCs/>
        </w:rPr>
        <w:t xml:space="preserve">e and has appointed Babbington MK as the provider of training for the Accounting Technician apprenticeship.  She has also commenced advertising for the post. </w:t>
      </w:r>
    </w:p>
    <w:p w14:paraId="480EA6E0" w14:textId="7524B89D" w:rsidR="002621D7" w:rsidRDefault="002621D7" w:rsidP="00C81450">
      <w:pPr>
        <w:pStyle w:val="ListParagraph"/>
        <w:ind w:left="0"/>
        <w:rPr>
          <w:rFonts w:ascii="Arial" w:hAnsi="Arial" w:cs="Arial"/>
          <w:bCs/>
        </w:rPr>
      </w:pPr>
    </w:p>
    <w:p w14:paraId="3D3D4515" w14:textId="77777777" w:rsidR="002621D7" w:rsidRDefault="002621D7" w:rsidP="002621D7">
      <w:pPr>
        <w:rPr>
          <w:rFonts w:ascii="Arial" w:hAnsi="Arial" w:cs="Arial"/>
          <w:color w:val="FF0000"/>
        </w:rPr>
      </w:pPr>
    </w:p>
    <w:p w14:paraId="1CCB45B0" w14:textId="0E0E75E1" w:rsidR="002621D7" w:rsidRPr="00870076" w:rsidRDefault="002621D7" w:rsidP="002621D7">
      <w:pPr>
        <w:pStyle w:val="ListParagraph"/>
        <w:ind w:left="0"/>
        <w:rPr>
          <w:rFonts w:ascii="Arial" w:hAnsi="Arial" w:cs="Arial"/>
          <w:bCs/>
        </w:rPr>
      </w:pPr>
      <w:r>
        <w:rPr>
          <w:rFonts w:ascii="Arial" w:hAnsi="Arial" w:cs="Arial"/>
          <w:b/>
        </w:rPr>
        <w:t>ITEM 11.   BD/JAN/2020: LAND AT CALDECOTTE STREET</w:t>
      </w:r>
    </w:p>
    <w:p w14:paraId="56067D20" w14:textId="5BCCE877" w:rsidR="00052784" w:rsidRDefault="00052784" w:rsidP="000D3F1E">
      <w:pPr>
        <w:rPr>
          <w:rFonts w:ascii="Arial" w:hAnsi="Arial" w:cs="Arial"/>
        </w:rPr>
      </w:pPr>
    </w:p>
    <w:p w14:paraId="58FED2CB" w14:textId="77777777" w:rsidR="002621D7" w:rsidRDefault="002621D7" w:rsidP="000D3F1E">
      <w:pPr>
        <w:rPr>
          <w:rFonts w:ascii="Arial" w:hAnsi="Arial" w:cs="Arial"/>
        </w:rPr>
      </w:pPr>
      <w:r>
        <w:rPr>
          <w:rFonts w:ascii="Arial" w:hAnsi="Arial" w:cs="Arial"/>
        </w:rPr>
        <w:t xml:space="preserve">The committee received an update on the land at Caldecotte Street, on which a planning application was recently refused.  There are some permitted development rights on the site, allowing it to remain fenced off. </w:t>
      </w:r>
    </w:p>
    <w:p w14:paraId="174CE71D" w14:textId="77777777" w:rsidR="002621D7" w:rsidRDefault="002621D7" w:rsidP="000D3F1E">
      <w:pPr>
        <w:rPr>
          <w:rFonts w:ascii="Arial" w:hAnsi="Arial" w:cs="Arial"/>
        </w:rPr>
      </w:pPr>
    </w:p>
    <w:p w14:paraId="7E1B24CA" w14:textId="6DB17007" w:rsidR="002621D7" w:rsidRDefault="00F81B8B" w:rsidP="000D3F1E">
      <w:pPr>
        <w:rPr>
          <w:rFonts w:ascii="Arial" w:hAnsi="Arial" w:cs="Arial"/>
          <w:color w:val="FF0000"/>
        </w:rPr>
      </w:pPr>
      <w:r>
        <w:rPr>
          <w:rFonts w:ascii="Arial" w:hAnsi="Arial" w:cs="Arial"/>
          <w:color w:val="FF0000"/>
        </w:rPr>
        <w:t xml:space="preserve">Action: </w:t>
      </w:r>
      <w:r w:rsidR="002621D7">
        <w:rPr>
          <w:rFonts w:ascii="Arial" w:hAnsi="Arial" w:cs="Arial"/>
          <w:color w:val="FF0000"/>
        </w:rPr>
        <w:t>Cllr Winsor is investigating these rights.</w:t>
      </w:r>
    </w:p>
    <w:p w14:paraId="2A32BD60" w14:textId="3C1F3A3A" w:rsidR="002621D7" w:rsidRDefault="002621D7" w:rsidP="000D3F1E">
      <w:pPr>
        <w:rPr>
          <w:rFonts w:ascii="Arial" w:hAnsi="Arial" w:cs="Arial"/>
        </w:rPr>
      </w:pPr>
      <w:r>
        <w:rPr>
          <w:rFonts w:ascii="Arial" w:hAnsi="Arial" w:cs="Arial"/>
          <w:color w:val="FF0000"/>
        </w:rPr>
        <w:t xml:space="preserve"> </w:t>
      </w:r>
      <w:r>
        <w:rPr>
          <w:rFonts w:ascii="Arial" w:hAnsi="Arial" w:cs="Arial"/>
        </w:rPr>
        <w:t xml:space="preserve"> </w:t>
      </w:r>
    </w:p>
    <w:p w14:paraId="150998B7" w14:textId="77777777" w:rsidR="002621D7" w:rsidRDefault="002621D7" w:rsidP="000D3F1E">
      <w:pPr>
        <w:rPr>
          <w:rFonts w:ascii="Arial" w:hAnsi="Arial" w:cs="Arial"/>
        </w:rPr>
      </w:pPr>
    </w:p>
    <w:p w14:paraId="519EDEAF" w14:textId="68D2AC83" w:rsidR="002D2F55" w:rsidRPr="002B14FF" w:rsidRDefault="00E51EF1" w:rsidP="002D2F55">
      <w:pPr>
        <w:rPr>
          <w:rFonts w:ascii="Arial" w:hAnsi="Arial" w:cs="Arial"/>
        </w:rPr>
      </w:pPr>
      <w:r>
        <w:rPr>
          <w:rFonts w:ascii="Arial" w:hAnsi="Arial" w:cs="Arial"/>
          <w:b/>
        </w:rPr>
        <w:t xml:space="preserve">ITEM </w:t>
      </w:r>
      <w:r w:rsidR="00870076">
        <w:rPr>
          <w:rFonts w:ascii="Arial" w:hAnsi="Arial" w:cs="Arial"/>
          <w:b/>
        </w:rPr>
        <w:t>1</w:t>
      </w:r>
      <w:r w:rsidR="002621D7">
        <w:rPr>
          <w:rFonts w:ascii="Arial" w:hAnsi="Arial" w:cs="Arial"/>
          <w:b/>
        </w:rPr>
        <w:t>2</w:t>
      </w:r>
      <w:r w:rsidR="00577BFE">
        <w:rPr>
          <w:rFonts w:ascii="Arial" w:hAnsi="Arial" w:cs="Arial"/>
          <w:b/>
        </w:rPr>
        <w:t>.   BD/</w:t>
      </w:r>
      <w:r w:rsidR="002621D7">
        <w:rPr>
          <w:rFonts w:ascii="Arial" w:hAnsi="Arial" w:cs="Arial"/>
          <w:b/>
        </w:rPr>
        <w:t>JAN</w:t>
      </w:r>
      <w:r w:rsidR="00014BEC">
        <w:rPr>
          <w:rFonts w:ascii="Arial" w:hAnsi="Arial" w:cs="Arial"/>
          <w:b/>
        </w:rPr>
        <w:t>/20</w:t>
      </w:r>
      <w:r w:rsidR="002621D7">
        <w:rPr>
          <w:rFonts w:ascii="Arial" w:hAnsi="Arial" w:cs="Arial"/>
          <w:b/>
        </w:rPr>
        <w:t>20</w:t>
      </w:r>
      <w:r w:rsidR="00014BEC">
        <w:rPr>
          <w:rFonts w:ascii="Arial" w:hAnsi="Arial" w:cs="Arial"/>
          <w:b/>
        </w:rPr>
        <w:t>:</w:t>
      </w:r>
      <w:r w:rsidR="002B14FF">
        <w:rPr>
          <w:rFonts w:ascii="Arial" w:hAnsi="Arial" w:cs="Arial"/>
          <w:b/>
        </w:rPr>
        <w:t xml:space="preserve"> </w:t>
      </w:r>
      <w:r w:rsidR="00014BEC">
        <w:rPr>
          <w:rFonts w:ascii="Arial" w:hAnsi="Arial" w:cs="Arial"/>
          <w:b/>
        </w:rPr>
        <w:t xml:space="preserve"> </w:t>
      </w:r>
      <w:r w:rsidR="00E078F1">
        <w:rPr>
          <w:rFonts w:ascii="Arial" w:hAnsi="Arial" w:cs="Arial"/>
          <w:b/>
        </w:rPr>
        <w:t xml:space="preserve">FINANCE AND </w:t>
      </w:r>
      <w:r w:rsidR="008F2720">
        <w:rPr>
          <w:rFonts w:ascii="Arial" w:hAnsi="Arial" w:cs="Arial"/>
          <w:b/>
        </w:rPr>
        <w:t>BU</w:t>
      </w:r>
      <w:r w:rsidR="005B797C">
        <w:rPr>
          <w:rFonts w:ascii="Arial" w:hAnsi="Arial" w:cs="Arial"/>
          <w:b/>
        </w:rPr>
        <w:t>D</w:t>
      </w:r>
      <w:r w:rsidR="008F2720">
        <w:rPr>
          <w:rFonts w:ascii="Arial" w:hAnsi="Arial" w:cs="Arial"/>
          <w:b/>
        </w:rPr>
        <w:t>GET</w:t>
      </w:r>
    </w:p>
    <w:p w14:paraId="56D1D104" w14:textId="77777777" w:rsidR="002D2F55" w:rsidRDefault="002D2F55" w:rsidP="002D2F55">
      <w:pPr>
        <w:rPr>
          <w:rFonts w:ascii="Arial" w:hAnsi="Arial" w:cs="Arial"/>
          <w:b/>
        </w:rPr>
      </w:pPr>
    </w:p>
    <w:p w14:paraId="4A4C6071" w14:textId="7FFC31E2" w:rsidR="002D2F55" w:rsidRDefault="002D2F55" w:rsidP="002D2F55">
      <w:pPr>
        <w:rPr>
          <w:rFonts w:ascii="Arial" w:hAnsi="Arial" w:cs="Arial"/>
        </w:rPr>
      </w:pPr>
      <w:r>
        <w:rPr>
          <w:rFonts w:ascii="Arial" w:hAnsi="Arial" w:cs="Arial"/>
        </w:rPr>
        <w:t>Th</w:t>
      </w:r>
      <w:r w:rsidR="00381C35">
        <w:rPr>
          <w:rFonts w:ascii="Arial" w:hAnsi="Arial" w:cs="Arial"/>
        </w:rPr>
        <w:t>ere w</w:t>
      </w:r>
      <w:r w:rsidR="008F2720">
        <w:rPr>
          <w:rFonts w:ascii="Arial" w:hAnsi="Arial" w:cs="Arial"/>
        </w:rPr>
        <w:t>ere no issues</w:t>
      </w:r>
      <w:r w:rsidR="005B797C">
        <w:rPr>
          <w:rFonts w:ascii="Arial" w:hAnsi="Arial" w:cs="Arial"/>
        </w:rPr>
        <w:t xml:space="preserve"> wit</w:t>
      </w:r>
      <w:r w:rsidR="00577BFE">
        <w:rPr>
          <w:rFonts w:ascii="Arial" w:hAnsi="Arial" w:cs="Arial"/>
        </w:rPr>
        <w:t xml:space="preserve">h the </w:t>
      </w:r>
      <w:r w:rsidR="002621D7">
        <w:rPr>
          <w:rFonts w:ascii="Arial" w:hAnsi="Arial" w:cs="Arial"/>
        </w:rPr>
        <w:t>November</w:t>
      </w:r>
      <w:r w:rsidR="00870076">
        <w:rPr>
          <w:rFonts w:ascii="Arial" w:hAnsi="Arial" w:cs="Arial"/>
        </w:rPr>
        <w:t xml:space="preserve"> </w:t>
      </w:r>
      <w:r w:rsidR="006E6A55">
        <w:rPr>
          <w:rFonts w:ascii="Arial" w:hAnsi="Arial" w:cs="Arial"/>
        </w:rPr>
        <w:t>2019</w:t>
      </w:r>
      <w:r w:rsidR="005B797C">
        <w:rPr>
          <w:rFonts w:ascii="Arial" w:hAnsi="Arial" w:cs="Arial"/>
        </w:rPr>
        <w:t xml:space="preserve"> financial report</w:t>
      </w:r>
      <w:r w:rsidR="003C16E3">
        <w:rPr>
          <w:rFonts w:ascii="Arial" w:hAnsi="Arial" w:cs="Arial"/>
        </w:rPr>
        <w:t>.</w:t>
      </w:r>
    </w:p>
    <w:p w14:paraId="6F1CAEA8" w14:textId="77777777" w:rsidR="005B797C" w:rsidRPr="00C9282D" w:rsidRDefault="005B797C" w:rsidP="00B526DD">
      <w:pPr>
        <w:rPr>
          <w:rFonts w:ascii="Arial" w:hAnsi="Arial" w:cs="Arial"/>
          <w:bCs/>
          <w:kern w:val="28"/>
          <w:lang w:eastAsia="en-GB"/>
        </w:rPr>
      </w:pPr>
    </w:p>
    <w:p w14:paraId="46DC9485" w14:textId="77777777" w:rsidR="002621D7" w:rsidRDefault="002621D7" w:rsidP="002D2F55">
      <w:pPr>
        <w:rPr>
          <w:rFonts w:ascii="Arial" w:hAnsi="Arial" w:cs="Arial"/>
          <w:b/>
        </w:rPr>
      </w:pPr>
    </w:p>
    <w:p w14:paraId="3A655A8B" w14:textId="07C0E909" w:rsidR="002D2F55" w:rsidRPr="002621D7" w:rsidRDefault="00C36AA7" w:rsidP="002D2F55">
      <w:pPr>
        <w:rPr>
          <w:rFonts w:ascii="Arial" w:hAnsi="Arial" w:cs="Arial"/>
          <w:b/>
        </w:rPr>
      </w:pPr>
      <w:r>
        <w:rPr>
          <w:rFonts w:ascii="Arial" w:hAnsi="Arial" w:cs="Arial"/>
          <w:b/>
        </w:rPr>
        <w:t>ITEM</w:t>
      </w:r>
      <w:r w:rsidR="00E51EF1">
        <w:rPr>
          <w:rFonts w:ascii="Arial" w:hAnsi="Arial" w:cs="Arial"/>
          <w:b/>
        </w:rPr>
        <w:t xml:space="preserve"> 1</w:t>
      </w:r>
      <w:r w:rsidR="002621D7">
        <w:rPr>
          <w:rFonts w:ascii="Arial" w:hAnsi="Arial" w:cs="Arial"/>
          <w:b/>
        </w:rPr>
        <w:t>3</w:t>
      </w:r>
      <w:r w:rsidR="00577BFE">
        <w:rPr>
          <w:rFonts w:ascii="Arial" w:hAnsi="Arial" w:cs="Arial"/>
          <w:b/>
        </w:rPr>
        <w:t>.   BD/</w:t>
      </w:r>
      <w:r w:rsidR="002621D7">
        <w:rPr>
          <w:rFonts w:ascii="Arial" w:hAnsi="Arial" w:cs="Arial"/>
          <w:b/>
        </w:rPr>
        <w:t>JAN</w:t>
      </w:r>
      <w:r w:rsidR="00B9440F">
        <w:rPr>
          <w:rFonts w:ascii="Arial" w:hAnsi="Arial" w:cs="Arial"/>
          <w:b/>
        </w:rPr>
        <w:t>/20</w:t>
      </w:r>
      <w:r w:rsidR="002621D7">
        <w:rPr>
          <w:rFonts w:ascii="Arial" w:hAnsi="Arial" w:cs="Arial"/>
          <w:b/>
        </w:rPr>
        <w:t>20</w:t>
      </w:r>
      <w:r w:rsidR="002D2F55">
        <w:rPr>
          <w:rFonts w:ascii="Arial" w:hAnsi="Arial" w:cs="Arial"/>
          <w:b/>
        </w:rPr>
        <w:t xml:space="preserve">: </w:t>
      </w:r>
      <w:r w:rsidR="00381C35">
        <w:rPr>
          <w:rFonts w:ascii="Arial" w:hAnsi="Arial" w:cs="Arial"/>
          <w:b/>
        </w:rPr>
        <w:t xml:space="preserve">ITEMS FOR THE NEXT AGENDA </w:t>
      </w:r>
    </w:p>
    <w:p w14:paraId="5D4F558B" w14:textId="77777777" w:rsidR="006161C6" w:rsidRPr="002D2F55" w:rsidRDefault="006161C6" w:rsidP="002D2F55">
      <w:pPr>
        <w:rPr>
          <w:rFonts w:ascii="Arial" w:hAnsi="Arial" w:cs="Arial"/>
          <w:bCs/>
        </w:rPr>
      </w:pPr>
    </w:p>
    <w:p w14:paraId="4791A789" w14:textId="77777777" w:rsidR="00B9440F" w:rsidRDefault="00381C35" w:rsidP="002D2F55">
      <w:pPr>
        <w:rPr>
          <w:rFonts w:ascii="Arial" w:hAnsi="Arial" w:cs="Arial"/>
          <w:b/>
          <w:bCs/>
        </w:rPr>
      </w:pPr>
      <w:r>
        <w:rPr>
          <w:rFonts w:ascii="Arial" w:hAnsi="Arial" w:cs="Arial"/>
          <w:b/>
          <w:bCs/>
        </w:rPr>
        <w:t xml:space="preserve">Resolved </w:t>
      </w:r>
      <w:r w:rsidR="00CD14CA">
        <w:rPr>
          <w:rFonts w:ascii="Arial" w:hAnsi="Arial" w:cs="Arial"/>
          <w:b/>
          <w:bCs/>
        </w:rPr>
        <w:t xml:space="preserve">that </w:t>
      </w:r>
      <w:r w:rsidR="00577BFE">
        <w:rPr>
          <w:rFonts w:ascii="Arial" w:hAnsi="Arial" w:cs="Arial"/>
          <w:b/>
          <w:bCs/>
        </w:rPr>
        <w:t xml:space="preserve">the usual items would appear on the next agenda. </w:t>
      </w:r>
      <w:r w:rsidR="002B14FF">
        <w:rPr>
          <w:rFonts w:ascii="Arial" w:hAnsi="Arial" w:cs="Arial"/>
          <w:b/>
          <w:bCs/>
        </w:rPr>
        <w:t xml:space="preserve"> </w:t>
      </w:r>
    </w:p>
    <w:p w14:paraId="39D51E24" w14:textId="77777777" w:rsidR="002D2F55" w:rsidRPr="004E2A93" w:rsidRDefault="002D2F55" w:rsidP="002D2F55">
      <w:pPr>
        <w:rPr>
          <w:rFonts w:ascii="Arial" w:hAnsi="Arial" w:cs="Arial"/>
          <w:b/>
          <w:bCs/>
        </w:rPr>
      </w:pPr>
    </w:p>
    <w:p w14:paraId="3FF23015" w14:textId="77777777" w:rsidR="002D2F55" w:rsidRPr="00CD14CA" w:rsidRDefault="0026389F" w:rsidP="002D2F55">
      <w:pPr>
        <w:rPr>
          <w:rFonts w:ascii="Arial" w:hAnsi="Arial" w:cs="Arial"/>
          <w:bCs/>
        </w:rPr>
      </w:pPr>
      <w:r>
        <w:rPr>
          <w:rFonts w:ascii="Arial" w:hAnsi="Arial" w:cs="Arial"/>
          <w:bCs/>
        </w:rPr>
        <w:t>Prop: PW</w:t>
      </w:r>
    </w:p>
    <w:p w14:paraId="492B69C6" w14:textId="77777777" w:rsidR="00C9282D" w:rsidRPr="00712539" w:rsidRDefault="00C9282D" w:rsidP="006A3E13">
      <w:pPr>
        <w:rPr>
          <w:rFonts w:ascii="Arial" w:hAnsi="Arial" w:cs="Arial"/>
          <w:bCs/>
        </w:rPr>
      </w:pPr>
    </w:p>
    <w:p w14:paraId="2185AA19" w14:textId="6676FD4E" w:rsidR="000100F4"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2.</w:t>
      </w:r>
      <w:r w:rsidR="002621D7">
        <w:rPr>
          <w:rFonts w:ascii="Arial" w:hAnsi="Arial" w:cs="Arial"/>
          <w:bCs/>
        </w:rPr>
        <w:t>30</w:t>
      </w:r>
      <w:r>
        <w:rPr>
          <w:rFonts w:ascii="Arial" w:hAnsi="Arial" w:cs="Arial"/>
          <w:bCs/>
        </w:rPr>
        <w:t xml:space="preserve"> pm. </w:t>
      </w:r>
    </w:p>
    <w:p w14:paraId="1FDB3A68" w14:textId="77777777" w:rsidR="00D26166" w:rsidRPr="003939B3" w:rsidRDefault="00D26166" w:rsidP="00F15339">
      <w:pPr>
        <w:rPr>
          <w:rFonts w:ascii="Arial" w:hAnsi="Arial" w:cs="Arial"/>
          <w:bCs/>
        </w:rPr>
      </w:pPr>
    </w:p>
    <w:p w14:paraId="385C5989" w14:textId="436BD4EF"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381C35">
        <w:rPr>
          <w:rFonts w:ascii="Arial" w:hAnsi="Arial" w:cs="Arial"/>
          <w:b/>
        </w:rPr>
        <w:t xml:space="preserve"> </w:t>
      </w:r>
      <w:r w:rsidR="002621D7">
        <w:rPr>
          <w:rFonts w:ascii="Arial" w:hAnsi="Arial" w:cs="Arial"/>
          <w:b/>
        </w:rPr>
        <w:t>12</w:t>
      </w:r>
      <w:r w:rsidR="002621D7">
        <w:rPr>
          <w:rFonts w:ascii="Arial" w:hAnsi="Arial" w:cs="Arial"/>
          <w:b/>
          <w:vertAlign w:val="superscript"/>
        </w:rPr>
        <w:t xml:space="preserve">th </w:t>
      </w:r>
      <w:r w:rsidR="002621D7">
        <w:rPr>
          <w:rFonts w:ascii="Arial" w:hAnsi="Arial" w:cs="Arial"/>
          <w:b/>
        </w:rPr>
        <w:t xml:space="preserve">March.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8CE643" w14:textId="77777777" w:rsidR="00985C22" w:rsidRDefault="00985C22">
      <w:r>
        <w:separator/>
      </w:r>
    </w:p>
  </w:endnote>
  <w:endnote w:type="continuationSeparator" w:id="0">
    <w:p w14:paraId="6E475E75" w14:textId="77777777" w:rsidR="00985C22" w:rsidRDefault="00985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126151"/>
      <w:docPartObj>
        <w:docPartGallery w:val="Page Numbers (Bottom of Page)"/>
        <w:docPartUnique/>
      </w:docPartObj>
    </w:sdtPr>
    <w:sdtEndPr>
      <w:rPr>
        <w:noProof/>
      </w:rPr>
    </w:sdtEndPr>
    <w:sdtContent>
      <w:p w14:paraId="2888C74E" w14:textId="77777777" w:rsidR="00985C22" w:rsidRDefault="00985C22">
        <w:pPr>
          <w:pStyle w:val="Footer"/>
          <w:jc w:val="right"/>
        </w:pPr>
        <w:r>
          <w:fldChar w:fldCharType="begin"/>
        </w:r>
        <w:r>
          <w:instrText xml:space="preserve"> PAGE   \* MERGEFORMAT </w:instrText>
        </w:r>
        <w:r>
          <w:fldChar w:fldCharType="separate"/>
        </w:r>
        <w:r w:rsidR="0071251C">
          <w:rPr>
            <w:noProof/>
          </w:rPr>
          <w:t>4</w:t>
        </w:r>
        <w:r>
          <w:rPr>
            <w:noProof/>
          </w:rPr>
          <w:fldChar w:fldCharType="end"/>
        </w:r>
      </w:p>
    </w:sdtContent>
  </w:sdt>
  <w:p w14:paraId="2252C119" w14:textId="77777777" w:rsidR="00985C22" w:rsidRPr="00ED064E" w:rsidRDefault="00985C22">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3A79F" w14:textId="77777777" w:rsidR="00985C22" w:rsidRDefault="00985C22">
      <w:r>
        <w:separator/>
      </w:r>
    </w:p>
  </w:footnote>
  <w:footnote w:type="continuationSeparator" w:id="0">
    <w:p w14:paraId="1AD15F3A" w14:textId="77777777" w:rsidR="00985C22" w:rsidRDefault="00985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9053E" w14:textId="77777777" w:rsidR="00985C22" w:rsidRPr="00ED064E" w:rsidRDefault="00AB018A" w:rsidP="00ED064E">
    <w:pPr>
      <w:pStyle w:val="Header"/>
      <w:jc w:val="center"/>
    </w:pPr>
    <w:sdt>
      <w:sdtPr>
        <w:id w:val="-2112887299"/>
        <w:docPartObj>
          <w:docPartGallery w:val="Page Numbers (Margins)"/>
          <w:docPartUnique/>
        </w:docPartObj>
      </w:sdtPr>
      <w:sdtEndPr/>
      <w:sdtContent>
        <w:r w:rsidR="00985C22">
          <w:rPr>
            <w:noProof/>
            <w:lang w:eastAsia="en-GB"/>
          </w:rPr>
          <mc:AlternateContent>
            <mc:Choice Requires="wpg">
              <w:drawing>
                <wp:anchor distT="0" distB="0" distL="114300" distR="114300" simplePos="0" relativeHeight="251659264" behindDoc="0" locked="0" layoutInCell="0" allowOverlap="1" wp14:anchorId="14899724" wp14:editId="7D77FC8B">
                  <wp:simplePos x="0" y="0"/>
                  <wp:positionH relativeFrom="rightMargin">
                    <wp:align>center</wp:align>
                  </wp:positionH>
                  <mc:AlternateContent>
                    <mc:Choice Requires="wp14">
                      <wp:positionV relativeFrom="page">
                        <wp14:pctPosVOffset>20000</wp14:pctPosVOffset>
                      </wp:positionV>
                    </mc:Choice>
                    <mc:Fallback>
                      <wp:positionV relativeFrom="page">
                        <wp:posOffset>2011680</wp:posOffset>
                      </wp:positionV>
                    </mc:Fallback>
                  </mc:AlternateContent>
                  <wp:extent cx="488315" cy="237490"/>
                  <wp:effectExtent l="0" t="9525" r="0" b="10160"/>
                  <wp:wrapNone/>
                  <wp:docPr id="566"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567" name="Text Box 71"/>
                          <wps:cNvSpPr txBox="1">
                            <a:spLocks noChangeArrowheads="1"/>
                          </wps:cNvSpPr>
                          <wps:spPr bwMode="auto">
                            <a:xfrm>
                              <a:off x="689" y="3263"/>
                              <a:ext cx="769" cy="36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050BC" w14:textId="77777777" w:rsidR="00985C22" w:rsidRDefault="00985C22">
                                <w:pPr>
                                  <w:pStyle w:val="Header"/>
                                  <w:jc w:val="center"/>
                                </w:pPr>
                                <w:r>
                                  <w:rPr>
                                    <w:sz w:val="22"/>
                                    <w:szCs w:val="22"/>
                                  </w:rPr>
                                  <w:fldChar w:fldCharType="begin"/>
                                </w:r>
                                <w:r>
                                  <w:instrText xml:space="preserve"> PAGE    \* MERGEFORMAT </w:instrText>
                                </w:r>
                                <w:r>
                                  <w:rPr>
                                    <w:sz w:val="22"/>
                                    <w:szCs w:val="22"/>
                                  </w:rPr>
                                  <w:fldChar w:fldCharType="separate"/>
                                </w:r>
                                <w:r w:rsidR="0071251C" w:rsidRPr="0071251C">
                                  <w:rPr>
                                    <w:rStyle w:val="PageNumber"/>
                                    <w:b/>
                                    <w:bCs/>
                                    <w:noProof/>
                                    <w:color w:val="403152" w:themeColor="accent4" w:themeShade="80"/>
                                    <w:sz w:val="16"/>
                                    <w:szCs w:val="16"/>
                                  </w:rPr>
                                  <w:t>4</w:t>
                                </w:r>
                                <w:r>
                                  <w:rPr>
                                    <w:rStyle w:val="PageNumber"/>
                                    <w:b/>
                                    <w:bCs/>
                                    <w:noProof/>
                                    <w:color w:val="403152" w:themeColor="accent4" w:themeShade="80"/>
                                    <w:sz w:val="16"/>
                                    <w:szCs w:val="16"/>
                                  </w:rPr>
                                  <w:fldChar w:fldCharType="end"/>
                                </w:r>
                              </w:p>
                            </w:txbxContent>
                          </wps:txbx>
                          <wps:bodyPr rot="0" vert="horz" wrap="square" lIns="0" tIns="0" rIns="0" bIns="0" anchor="ctr" anchorCtr="0" upright="1">
                            <a:noAutofit/>
                          </wps:bodyPr>
                        </wps:wsp>
                        <wpg:grpSp>
                          <wpg:cNvPr id="568" name="Group 72"/>
                          <wpg:cNvGrpSpPr>
                            <a:grpSpLocks/>
                          </wpg:cNvGrpSpPr>
                          <wpg:grpSpPr bwMode="auto">
                            <a:xfrm>
                              <a:off x="886" y="3255"/>
                              <a:ext cx="374" cy="374"/>
                              <a:chOff x="1453" y="14832"/>
                              <a:chExt cx="374" cy="374"/>
                            </a:xfrm>
                          </wpg:grpSpPr>
                          <wps:wsp>
                            <wps:cNvPr id="56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Oval 74"/>
                            <wps:cNvSpPr>
                              <a:spLocks noChangeArrowheads="1"/>
                            </wps:cNvSpPr>
                            <wps:spPr bwMode="auto">
                              <a:xfrm>
                                <a:off x="1462" y="14835"/>
                                <a:ext cx="101" cy="101"/>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4899724" id="Group 70" o:spid="_x0000_s1026" style="position:absolute;left:0;text-align:left;margin-left:0;margin-top:0;width:38.45pt;height:18.7pt;z-index:251659264;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" filled="f" stroked="f">
                    <v:textbox inset="0,0,0,0">
                      <w:txbxContent>
                        <w:p w14:paraId="7F2050BC" w14:textId="77777777" w:rsidR="00985C22" w:rsidRDefault="00985C22">
                          <w:pPr>
                            <w:pStyle w:val="Header"/>
                            <w:jc w:val="center"/>
                          </w:pPr>
                          <w:r>
                            <w:rPr>
                              <w:sz w:val="22"/>
                              <w:szCs w:val="22"/>
                            </w:rPr>
                            <w:fldChar w:fldCharType="begin"/>
                          </w:r>
                          <w:r>
                            <w:instrText xml:space="preserve"> PAGE    \* MERGEFORMAT </w:instrText>
                          </w:r>
                          <w:r>
                            <w:rPr>
                              <w:sz w:val="22"/>
                              <w:szCs w:val="22"/>
                            </w:rPr>
                            <w:fldChar w:fldCharType="separate"/>
                          </w:r>
                          <w:r w:rsidR="0071251C" w:rsidRPr="0071251C">
                            <w:rPr>
                              <w:rStyle w:val="PageNumber"/>
                              <w:b/>
                              <w:bCs/>
                              <w:noProof/>
                              <w:color w:val="403152" w:themeColor="accent4" w:themeShade="80"/>
                              <w:sz w:val="16"/>
                              <w:szCs w:val="16"/>
                            </w:rPr>
                            <w:t>4</w:t>
                          </w:r>
                          <w:r>
                            <w:rPr>
                              <w:rStyle w:val="PageNumber"/>
                              <w:b/>
                              <w:bCs/>
                              <w:noProof/>
                              <w:color w:val="403152" w:themeColor="accent4" w:themeShade="80"/>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" fillcolor="#84a2c6" stroked="f"/>
                  </v:group>
                  <w10:wrap anchorx="margin" anchory="page"/>
                </v:group>
              </w:pict>
            </mc:Fallback>
          </mc:AlternateContent>
        </w:r>
      </w:sdtContent>
    </w:sdt>
    <w:r w:rsidR="00985C22">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1"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2"/>
  </w:num>
  <w:num w:numId="6">
    <w:abstractNumId w:val="17"/>
  </w:num>
  <w:num w:numId="7">
    <w:abstractNumId w:val="23"/>
  </w:num>
  <w:num w:numId="8">
    <w:abstractNumId w:val="2"/>
  </w:num>
  <w:num w:numId="9">
    <w:abstractNumId w:val="16"/>
  </w:num>
  <w:num w:numId="10">
    <w:abstractNumId w:val="4"/>
  </w:num>
  <w:num w:numId="11">
    <w:abstractNumId w:val="6"/>
  </w:num>
  <w:num w:numId="12">
    <w:abstractNumId w:val="18"/>
  </w:num>
  <w:num w:numId="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3"/>
  </w:num>
  <w:num w:numId="16">
    <w:abstractNumId w:val="1"/>
  </w:num>
  <w:num w:numId="17">
    <w:abstractNumId w:val="5"/>
  </w:num>
  <w:num w:numId="18">
    <w:abstractNumId w:val="14"/>
  </w:num>
  <w:num w:numId="19">
    <w:abstractNumId w:val="9"/>
  </w:num>
  <w:num w:numId="20">
    <w:abstractNumId w:val="7"/>
  </w:num>
  <w:num w:numId="21">
    <w:abstractNumId w:val="20"/>
  </w:num>
  <w:num w:numId="22">
    <w:abstractNumId w:val="11"/>
  </w:num>
  <w:num w:numId="23">
    <w:abstractNumId w:val="8"/>
  </w:num>
  <w:num w:numId="24">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6AB"/>
    <w:rsid w:val="00006687"/>
    <w:rsid w:val="0000729C"/>
    <w:rsid w:val="000100F4"/>
    <w:rsid w:val="00011226"/>
    <w:rsid w:val="0001255F"/>
    <w:rsid w:val="00013F00"/>
    <w:rsid w:val="00014BEC"/>
    <w:rsid w:val="00015688"/>
    <w:rsid w:val="0001675A"/>
    <w:rsid w:val="00020E90"/>
    <w:rsid w:val="0002129A"/>
    <w:rsid w:val="00022A6F"/>
    <w:rsid w:val="000240FA"/>
    <w:rsid w:val="000269EC"/>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7B3D"/>
    <w:rsid w:val="00050735"/>
    <w:rsid w:val="00051D62"/>
    <w:rsid w:val="00052784"/>
    <w:rsid w:val="00053F55"/>
    <w:rsid w:val="00054213"/>
    <w:rsid w:val="000543F4"/>
    <w:rsid w:val="00055726"/>
    <w:rsid w:val="00057ABD"/>
    <w:rsid w:val="000606C1"/>
    <w:rsid w:val="00060A77"/>
    <w:rsid w:val="0006139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815DD"/>
    <w:rsid w:val="00082B99"/>
    <w:rsid w:val="00083AC8"/>
    <w:rsid w:val="00084DC9"/>
    <w:rsid w:val="00086E45"/>
    <w:rsid w:val="0008750A"/>
    <w:rsid w:val="0008783A"/>
    <w:rsid w:val="00091D9A"/>
    <w:rsid w:val="00091E36"/>
    <w:rsid w:val="00094A72"/>
    <w:rsid w:val="0009572C"/>
    <w:rsid w:val="00095B3B"/>
    <w:rsid w:val="00096305"/>
    <w:rsid w:val="000A4086"/>
    <w:rsid w:val="000B09FC"/>
    <w:rsid w:val="000B1CE0"/>
    <w:rsid w:val="000B20EA"/>
    <w:rsid w:val="000B3707"/>
    <w:rsid w:val="000B3A8B"/>
    <w:rsid w:val="000B418A"/>
    <w:rsid w:val="000B4D58"/>
    <w:rsid w:val="000B5DC2"/>
    <w:rsid w:val="000B730C"/>
    <w:rsid w:val="000C45EF"/>
    <w:rsid w:val="000C4F86"/>
    <w:rsid w:val="000C5AA9"/>
    <w:rsid w:val="000C5AD4"/>
    <w:rsid w:val="000C7341"/>
    <w:rsid w:val="000D2D8D"/>
    <w:rsid w:val="000D2EFA"/>
    <w:rsid w:val="000D302F"/>
    <w:rsid w:val="000D3F1E"/>
    <w:rsid w:val="000D4EB2"/>
    <w:rsid w:val="000E12C7"/>
    <w:rsid w:val="000E346D"/>
    <w:rsid w:val="000E392B"/>
    <w:rsid w:val="000E3FBC"/>
    <w:rsid w:val="000E4267"/>
    <w:rsid w:val="000E59E2"/>
    <w:rsid w:val="000E6116"/>
    <w:rsid w:val="000E6918"/>
    <w:rsid w:val="000F00B4"/>
    <w:rsid w:val="001006B0"/>
    <w:rsid w:val="00102E55"/>
    <w:rsid w:val="0010682B"/>
    <w:rsid w:val="00106A85"/>
    <w:rsid w:val="00107B00"/>
    <w:rsid w:val="00112ABF"/>
    <w:rsid w:val="001130FF"/>
    <w:rsid w:val="001137F2"/>
    <w:rsid w:val="00114BE0"/>
    <w:rsid w:val="00114D00"/>
    <w:rsid w:val="00115C9A"/>
    <w:rsid w:val="00116424"/>
    <w:rsid w:val="00116A59"/>
    <w:rsid w:val="001174C3"/>
    <w:rsid w:val="0012023A"/>
    <w:rsid w:val="00122C73"/>
    <w:rsid w:val="00130C40"/>
    <w:rsid w:val="00131817"/>
    <w:rsid w:val="00131A9C"/>
    <w:rsid w:val="00131AF9"/>
    <w:rsid w:val="00131FED"/>
    <w:rsid w:val="00132AFA"/>
    <w:rsid w:val="00133205"/>
    <w:rsid w:val="0013365E"/>
    <w:rsid w:val="0013370F"/>
    <w:rsid w:val="00135C72"/>
    <w:rsid w:val="00140CDD"/>
    <w:rsid w:val="00141119"/>
    <w:rsid w:val="001414E3"/>
    <w:rsid w:val="00142D1D"/>
    <w:rsid w:val="00143663"/>
    <w:rsid w:val="0014482A"/>
    <w:rsid w:val="001461EA"/>
    <w:rsid w:val="00146AB4"/>
    <w:rsid w:val="00146DF0"/>
    <w:rsid w:val="00147A7C"/>
    <w:rsid w:val="0015020B"/>
    <w:rsid w:val="0015050E"/>
    <w:rsid w:val="001509E1"/>
    <w:rsid w:val="00152015"/>
    <w:rsid w:val="00152705"/>
    <w:rsid w:val="00154ACC"/>
    <w:rsid w:val="00156CA3"/>
    <w:rsid w:val="00162181"/>
    <w:rsid w:val="00162B4E"/>
    <w:rsid w:val="00163093"/>
    <w:rsid w:val="001630D6"/>
    <w:rsid w:val="001635D2"/>
    <w:rsid w:val="00163621"/>
    <w:rsid w:val="00163C1C"/>
    <w:rsid w:val="0016525B"/>
    <w:rsid w:val="00165653"/>
    <w:rsid w:val="00166DBA"/>
    <w:rsid w:val="00167CCB"/>
    <w:rsid w:val="0017101B"/>
    <w:rsid w:val="00171547"/>
    <w:rsid w:val="001732F2"/>
    <w:rsid w:val="00174C10"/>
    <w:rsid w:val="00175CEC"/>
    <w:rsid w:val="0018208F"/>
    <w:rsid w:val="001823D2"/>
    <w:rsid w:val="0019155A"/>
    <w:rsid w:val="0019177B"/>
    <w:rsid w:val="00191DB3"/>
    <w:rsid w:val="00192CE6"/>
    <w:rsid w:val="00193690"/>
    <w:rsid w:val="00194098"/>
    <w:rsid w:val="0019492A"/>
    <w:rsid w:val="001953A1"/>
    <w:rsid w:val="00197378"/>
    <w:rsid w:val="00197461"/>
    <w:rsid w:val="001A29C5"/>
    <w:rsid w:val="001A35D0"/>
    <w:rsid w:val="001A4C6D"/>
    <w:rsid w:val="001A5A69"/>
    <w:rsid w:val="001A6A1A"/>
    <w:rsid w:val="001A7644"/>
    <w:rsid w:val="001B2175"/>
    <w:rsid w:val="001B2C88"/>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54D5"/>
    <w:rsid w:val="001D668A"/>
    <w:rsid w:val="001D7E14"/>
    <w:rsid w:val="001E1794"/>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21DE9"/>
    <w:rsid w:val="002228AC"/>
    <w:rsid w:val="00222E7E"/>
    <w:rsid w:val="00223B30"/>
    <w:rsid w:val="00224A3F"/>
    <w:rsid w:val="00225591"/>
    <w:rsid w:val="00225AC9"/>
    <w:rsid w:val="002260A5"/>
    <w:rsid w:val="002260DC"/>
    <w:rsid w:val="002270EE"/>
    <w:rsid w:val="0023086A"/>
    <w:rsid w:val="00230D2B"/>
    <w:rsid w:val="00230F32"/>
    <w:rsid w:val="00232084"/>
    <w:rsid w:val="0023376A"/>
    <w:rsid w:val="00237665"/>
    <w:rsid w:val="00237D20"/>
    <w:rsid w:val="002408E5"/>
    <w:rsid w:val="00241D13"/>
    <w:rsid w:val="002420B5"/>
    <w:rsid w:val="002518BC"/>
    <w:rsid w:val="002557DC"/>
    <w:rsid w:val="002565A3"/>
    <w:rsid w:val="00257510"/>
    <w:rsid w:val="00261865"/>
    <w:rsid w:val="002621D7"/>
    <w:rsid w:val="0026389F"/>
    <w:rsid w:val="00263C2D"/>
    <w:rsid w:val="00265FA0"/>
    <w:rsid w:val="00266186"/>
    <w:rsid w:val="002707B4"/>
    <w:rsid w:val="002709D4"/>
    <w:rsid w:val="00274756"/>
    <w:rsid w:val="00275813"/>
    <w:rsid w:val="00275BE6"/>
    <w:rsid w:val="00276347"/>
    <w:rsid w:val="00276F9F"/>
    <w:rsid w:val="002776C2"/>
    <w:rsid w:val="00277E21"/>
    <w:rsid w:val="00280C46"/>
    <w:rsid w:val="00280DFE"/>
    <w:rsid w:val="00282A4F"/>
    <w:rsid w:val="00283D7E"/>
    <w:rsid w:val="00284437"/>
    <w:rsid w:val="00285282"/>
    <w:rsid w:val="0029026F"/>
    <w:rsid w:val="002906BC"/>
    <w:rsid w:val="00291FAB"/>
    <w:rsid w:val="0029262D"/>
    <w:rsid w:val="002935B0"/>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005C"/>
    <w:rsid w:val="002C41EC"/>
    <w:rsid w:val="002C4FED"/>
    <w:rsid w:val="002C7CC6"/>
    <w:rsid w:val="002C7D20"/>
    <w:rsid w:val="002D2F55"/>
    <w:rsid w:val="002D518C"/>
    <w:rsid w:val="002D6906"/>
    <w:rsid w:val="002D74F9"/>
    <w:rsid w:val="002E0BB9"/>
    <w:rsid w:val="002E1A9F"/>
    <w:rsid w:val="002E1C9A"/>
    <w:rsid w:val="002E762A"/>
    <w:rsid w:val="002F0C50"/>
    <w:rsid w:val="002F142E"/>
    <w:rsid w:val="002F4B36"/>
    <w:rsid w:val="002F6C27"/>
    <w:rsid w:val="002F6F5C"/>
    <w:rsid w:val="002F79BD"/>
    <w:rsid w:val="0030212D"/>
    <w:rsid w:val="00302668"/>
    <w:rsid w:val="00302985"/>
    <w:rsid w:val="003061CF"/>
    <w:rsid w:val="0030737F"/>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72B"/>
    <w:rsid w:val="003351DD"/>
    <w:rsid w:val="00335E91"/>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7445"/>
    <w:rsid w:val="003577DC"/>
    <w:rsid w:val="00360354"/>
    <w:rsid w:val="00360884"/>
    <w:rsid w:val="003628A4"/>
    <w:rsid w:val="00362F61"/>
    <w:rsid w:val="00363094"/>
    <w:rsid w:val="00363F02"/>
    <w:rsid w:val="003643C3"/>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5384"/>
    <w:rsid w:val="00396DC0"/>
    <w:rsid w:val="003A0980"/>
    <w:rsid w:val="003A1F76"/>
    <w:rsid w:val="003A3820"/>
    <w:rsid w:val="003A5235"/>
    <w:rsid w:val="003A5BF9"/>
    <w:rsid w:val="003A5D5C"/>
    <w:rsid w:val="003A65ED"/>
    <w:rsid w:val="003B0C7C"/>
    <w:rsid w:val="003B103D"/>
    <w:rsid w:val="003B1041"/>
    <w:rsid w:val="003B1C6C"/>
    <w:rsid w:val="003B4785"/>
    <w:rsid w:val="003C16E3"/>
    <w:rsid w:val="003C5290"/>
    <w:rsid w:val="003D3444"/>
    <w:rsid w:val="003D37B2"/>
    <w:rsid w:val="003D6FD0"/>
    <w:rsid w:val="003E33F2"/>
    <w:rsid w:val="003E5640"/>
    <w:rsid w:val="003F030C"/>
    <w:rsid w:val="003F1834"/>
    <w:rsid w:val="003F2145"/>
    <w:rsid w:val="003F2BF6"/>
    <w:rsid w:val="003F4B84"/>
    <w:rsid w:val="003F5F3E"/>
    <w:rsid w:val="003F6206"/>
    <w:rsid w:val="003F67B2"/>
    <w:rsid w:val="003F6995"/>
    <w:rsid w:val="004014AB"/>
    <w:rsid w:val="00402F65"/>
    <w:rsid w:val="004032A3"/>
    <w:rsid w:val="00405B4A"/>
    <w:rsid w:val="0041072C"/>
    <w:rsid w:val="00411AE3"/>
    <w:rsid w:val="00412166"/>
    <w:rsid w:val="00415E15"/>
    <w:rsid w:val="0041727B"/>
    <w:rsid w:val="00417D9D"/>
    <w:rsid w:val="00420702"/>
    <w:rsid w:val="0042276A"/>
    <w:rsid w:val="00423371"/>
    <w:rsid w:val="004242BF"/>
    <w:rsid w:val="00425F7F"/>
    <w:rsid w:val="00427078"/>
    <w:rsid w:val="00427597"/>
    <w:rsid w:val="00430C51"/>
    <w:rsid w:val="00430E00"/>
    <w:rsid w:val="00432DF2"/>
    <w:rsid w:val="00433C89"/>
    <w:rsid w:val="0043665E"/>
    <w:rsid w:val="00436C27"/>
    <w:rsid w:val="004407B2"/>
    <w:rsid w:val="00442144"/>
    <w:rsid w:val="004426B2"/>
    <w:rsid w:val="00443BEC"/>
    <w:rsid w:val="00444DF8"/>
    <w:rsid w:val="0044569C"/>
    <w:rsid w:val="00445CE1"/>
    <w:rsid w:val="00446491"/>
    <w:rsid w:val="00446A65"/>
    <w:rsid w:val="00446B60"/>
    <w:rsid w:val="00452695"/>
    <w:rsid w:val="0045356B"/>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6950"/>
    <w:rsid w:val="0048113B"/>
    <w:rsid w:val="004816D8"/>
    <w:rsid w:val="00484322"/>
    <w:rsid w:val="004849C7"/>
    <w:rsid w:val="0048574F"/>
    <w:rsid w:val="00485C75"/>
    <w:rsid w:val="004875C5"/>
    <w:rsid w:val="00487EE7"/>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125B"/>
    <w:rsid w:val="004C1F34"/>
    <w:rsid w:val="004C3572"/>
    <w:rsid w:val="004C3EC7"/>
    <w:rsid w:val="004C4313"/>
    <w:rsid w:val="004C5C82"/>
    <w:rsid w:val="004C7461"/>
    <w:rsid w:val="004D00D6"/>
    <w:rsid w:val="004D0694"/>
    <w:rsid w:val="004D25C5"/>
    <w:rsid w:val="004D2B1A"/>
    <w:rsid w:val="004D2D69"/>
    <w:rsid w:val="004D2F5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803"/>
    <w:rsid w:val="0050232C"/>
    <w:rsid w:val="00503F5E"/>
    <w:rsid w:val="00505B25"/>
    <w:rsid w:val="00505D77"/>
    <w:rsid w:val="00506AA6"/>
    <w:rsid w:val="00507052"/>
    <w:rsid w:val="00511690"/>
    <w:rsid w:val="00514056"/>
    <w:rsid w:val="00514AB2"/>
    <w:rsid w:val="0052015C"/>
    <w:rsid w:val="00521279"/>
    <w:rsid w:val="00524D80"/>
    <w:rsid w:val="00526526"/>
    <w:rsid w:val="0053135E"/>
    <w:rsid w:val="005327FE"/>
    <w:rsid w:val="005337AC"/>
    <w:rsid w:val="00533CC0"/>
    <w:rsid w:val="005352CF"/>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4665"/>
    <w:rsid w:val="005748C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2689"/>
    <w:rsid w:val="005A2E38"/>
    <w:rsid w:val="005A39E5"/>
    <w:rsid w:val="005A3C92"/>
    <w:rsid w:val="005A439E"/>
    <w:rsid w:val="005A6024"/>
    <w:rsid w:val="005A6F96"/>
    <w:rsid w:val="005A7C6A"/>
    <w:rsid w:val="005B0C3A"/>
    <w:rsid w:val="005B3B28"/>
    <w:rsid w:val="005B5E7F"/>
    <w:rsid w:val="005B6106"/>
    <w:rsid w:val="005B797C"/>
    <w:rsid w:val="005B7A05"/>
    <w:rsid w:val="005C3A4A"/>
    <w:rsid w:val="005D0030"/>
    <w:rsid w:val="005D0383"/>
    <w:rsid w:val="005D053B"/>
    <w:rsid w:val="005D2211"/>
    <w:rsid w:val="005D2F2E"/>
    <w:rsid w:val="005D36C6"/>
    <w:rsid w:val="005D518C"/>
    <w:rsid w:val="005D6220"/>
    <w:rsid w:val="005E447B"/>
    <w:rsid w:val="005E48B0"/>
    <w:rsid w:val="005E5885"/>
    <w:rsid w:val="005E6E50"/>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522F"/>
    <w:rsid w:val="006161C6"/>
    <w:rsid w:val="006179E7"/>
    <w:rsid w:val="00617A61"/>
    <w:rsid w:val="00620EFD"/>
    <w:rsid w:val="00622233"/>
    <w:rsid w:val="006230FC"/>
    <w:rsid w:val="00623F54"/>
    <w:rsid w:val="00624159"/>
    <w:rsid w:val="00625AFC"/>
    <w:rsid w:val="00631168"/>
    <w:rsid w:val="0063282B"/>
    <w:rsid w:val="006328CB"/>
    <w:rsid w:val="006353FE"/>
    <w:rsid w:val="00635E2E"/>
    <w:rsid w:val="00636D1E"/>
    <w:rsid w:val="006370A5"/>
    <w:rsid w:val="00637592"/>
    <w:rsid w:val="006379E2"/>
    <w:rsid w:val="0064159E"/>
    <w:rsid w:val="00643AAF"/>
    <w:rsid w:val="00646B48"/>
    <w:rsid w:val="00647E03"/>
    <w:rsid w:val="006503DF"/>
    <w:rsid w:val="00650CE5"/>
    <w:rsid w:val="00651F91"/>
    <w:rsid w:val="00654E64"/>
    <w:rsid w:val="00655A08"/>
    <w:rsid w:val="00666F10"/>
    <w:rsid w:val="006676BB"/>
    <w:rsid w:val="006716B9"/>
    <w:rsid w:val="00671ABE"/>
    <w:rsid w:val="00671AF4"/>
    <w:rsid w:val="00676AEF"/>
    <w:rsid w:val="00677402"/>
    <w:rsid w:val="0068004F"/>
    <w:rsid w:val="00680700"/>
    <w:rsid w:val="006818BA"/>
    <w:rsid w:val="00681AE7"/>
    <w:rsid w:val="006839A9"/>
    <w:rsid w:val="0068466A"/>
    <w:rsid w:val="0068538B"/>
    <w:rsid w:val="006866F7"/>
    <w:rsid w:val="006878DB"/>
    <w:rsid w:val="0069131C"/>
    <w:rsid w:val="006914B3"/>
    <w:rsid w:val="0069309E"/>
    <w:rsid w:val="0069423B"/>
    <w:rsid w:val="00694819"/>
    <w:rsid w:val="00694B6E"/>
    <w:rsid w:val="0069535C"/>
    <w:rsid w:val="006A0870"/>
    <w:rsid w:val="006A242A"/>
    <w:rsid w:val="006A3904"/>
    <w:rsid w:val="006A3E13"/>
    <w:rsid w:val="006A4251"/>
    <w:rsid w:val="006A6959"/>
    <w:rsid w:val="006A7D08"/>
    <w:rsid w:val="006B0313"/>
    <w:rsid w:val="006B1C70"/>
    <w:rsid w:val="006B1C83"/>
    <w:rsid w:val="006B208C"/>
    <w:rsid w:val="006B34A1"/>
    <w:rsid w:val="006B4D4F"/>
    <w:rsid w:val="006B5AFD"/>
    <w:rsid w:val="006B5C68"/>
    <w:rsid w:val="006B5E87"/>
    <w:rsid w:val="006B6D57"/>
    <w:rsid w:val="006B771A"/>
    <w:rsid w:val="006C1D84"/>
    <w:rsid w:val="006C2696"/>
    <w:rsid w:val="006C363F"/>
    <w:rsid w:val="006C3648"/>
    <w:rsid w:val="006C73C5"/>
    <w:rsid w:val="006C7757"/>
    <w:rsid w:val="006D060D"/>
    <w:rsid w:val="006D1B76"/>
    <w:rsid w:val="006D1E39"/>
    <w:rsid w:val="006D2B67"/>
    <w:rsid w:val="006D558A"/>
    <w:rsid w:val="006D6444"/>
    <w:rsid w:val="006E03D3"/>
    <w:rsid w:val="006E0466"/>
    <w:rsid w:val="006E3432"/>
    <w:rsid w:val="006E3F2F"/>
    <w:rsid w:val="006E5BCE"/>
    <w:rsid w:val="006E695C"/>
    <w:rsid w:val="006E6A55"/>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691F"/>
    <w:rsid w:val="00707920"/>
    <w:rsid w:val="007105D6"/>
    <w:rsid w:val="00711617"/>
    <w:rsid w:val="00711A36"/>
    <w:rsid w:val="0071251C"/>
    <w:rsid w:val="00712539"/>
    <w:rsid w:val="00713863"/>
    <w:rsid w:val="00713A58"/>
    <w:rsid w:val="0071481A"/>
    <w:rsid w:val="0071490A"/>
    <w:rsid w:val="00715997"/>
    <w:rsid w:val="007166FD"/>
    <w:rsid w:val="00720C44"/>
    <w:rsid w:val="007210B4"/>
    <w:rsid w:val="00722E02"/>
    <w:rsid w:val="007240F0"/>
    <w:rsid w:val="00724141"/>
    <w:rsid w:val="007256B9"/>
    <w:rsid w:val="0072623E"/>
    <w:rsid w:val="00726361"/>
    <w:rsid w:val="00726E91"/>
    <w:rsid w:val="00727C62"/>
    <w:rsid w:val="007300B4"/>
    <w:rsid w:val="00731158"/>
    <w:rsid w:val="0073293E"/>
    <w:rsid w:val="00732EB4"/>
    <w:rsid w:val="00734D9E"/>
    <w:rsid w:val="00735222"/>
    <w:rsid w:val="007359EC"/>
    <w:rsid w:val="00735D13"/>
    <w:rsid w:val="007363E9"/>
    <w:rsid w:val="00736568"/>
    <w:rsid w:val="0073726A"/>
    <w:rsid w:val="00737B7B"/>
    <w:rsid w:val="00737D02"/>
    <w:rsid w:val="00740F20"/>
    <w:rsid w:val="00742390"/>
    <w:rsid w:val="00742692"/>
    <w:rsid w:val="00745531"/>
    <w:rsid w:val="0074687A"/>
    <w:rsid w:val="00747FD8"/>
    <w:rsid w:val="00750492"/>
    <w:rsid w:val="0075111A"/>
    <w:rsid w:val="00751643"/>
    <w:rsid w:val="00751C59"/>
    <w:rsid w:val="007521C9"/>
    <w:rsid w:val="007537E6"/>
    <w:rsid w:val="00754520"/>
    <w:rsid w:val="00755349"/>
    <w:rsid w:val="00755711"/>
    <w:rsid w:val="00760143"/>
    <w:rsid w:val="00761AC8"/>
    <w:rsid w:val="007629A7"/>
    <w:rsid w:val="00763306"/>
    <w:rsid w:val="007637A9"/>
    <w:rsid w:val="0076483C"/>
    <w:rsid w:val="0076550A"/>
    <w:rsid w:val="00767C47"/>
    <w:rsid w:val="007701DD"/>
    <w:rsid w:val="007717F4"/>
    <w:rsid w:val="00772632"/>
    <w:rsid w:val="00772F8A"/>
    <w:rsid w:val="00774746"/>
    <w:rsid w:val="00775D9F"/>
    <w:rsid w:val="00777447"/>
    <w:rsid w:val="007805E6"/>
    <w:rsid w:val="007816E2"/>
    <w:rsid w:val="007817DF"/>
    <w:rsid w:val="00782A29"/>
    <w:rsid w:val="00782F40"/>
    <w:rsid w:val="0078395F"/>
    <w:rsid w:val="00784A02"/>
    <w:rsid w:val="007866F7"/>
    <w:rsid w:val="00786AC3"/>
    <w:rsid w:val="0079164D"/>
    <w:rsid w:val="007917C8"/>
    <w:rsid w:val="007920A4"/>
    <w:rsid w:val="00792B47"/>
    <w:rsid w:val="00793F20"/>
    <w:rsid w:val="00793F7A"/>
    <w:rsid w:val="0079552F"/>
    <w:rsid w:val="00795A3D"/>
    <w:rsid w:val="007A2533"/>
    <w:rsid w:val="007A2DBA"/>
    <w:rsid w:val="007A32EC"/>
    <w:rsid w:val="007A6230"/>
    <w:rsid w:val="007A6AC9"/>
    <w:rsid w:val="007A7535"/>
    <w:rsid w:val="007A7D3F"/>
    <w:rsid w:val="007B0A29"/>
    <w:rsid w:val="007B16FA"/>
    <w:rsid w:val="007B1E55"/>
    <w:rsid w:val="007B2324"/>
    <w:rsid w:val="007B435D"/>
    <w:rsid w:val="007B4C8A"/>
    <w:rsid w:val="007B66F3"/>
    <w:rsid w:val="007B6806"/>
    <w:rsid w:val="007C038D"/>
    <w:rsid w:val="007C1847"/>
    <w:rsid w:val="007C2689"/>
    <w:rsid w:val="007C3395"/>
    <w:rsid w:val="007C4100"/>
    <w:rsid w:val="007C6199"/>
    <w:rsid w:val="007C647B"/>
    <w:rsid w:val="007C69DA"/>
    <w:rsid w:val="007C6AE7"/>
    <w:rsid w:val="007D164D"/>
    <w:rsid w:val="007D3608"/>
    <w:rsid w:val="007D5FFE"/>
    <w:rsid w:val="007E188C"/>
    <w:rsid w:val="007E27CB"/>
    <w:rsid w:val="007E2F3B"/>
    <w:rsid w:val="007E4D2E"/>
    <w:rsid w:val="007E6E37"/>
    <w:rsid w:val="007E75B4"/>
    <w:rsid w:val="007F10D9"/>
    <w:rsid w:val="007F1716"/>
    <w:rsid w:val="007F484C"/>
    <w:rsid w:val="007F556A"/>
    <w:rsid w:val="007F68FA"/>
    <w:rsid w:val="007F69C3"/>
    <w:rsid w:val="007F79C3"/>
    <w:rsid w:val="00800275"/>
    <w:rsid w:val="00801725"/>
    <w:rsid w:val="008017AF"/>
    <w:rsid w:val="00802798"/>
    <w:rsid w:val="00804ADB"/>
    <w:rsid w:val="00805F62"/>
    <w:rsid w:val="00806979"/>
    <w:rsid w:val="00806D3B"/>
    <w:rsid w:val="00807065"/>
    <w:rsid w:val="0080775A"/>
    <w:rsid w:val="00807D03"/>
    <w:rsid w:val="00810824"/>
    <w:rsid w:val="008121D2"/>
    <w:rsid w:val="0081288A"/>
    <w:rsid w:val="008140CC"/>
    <w:rsid w:val="00814918"/>
    <w:rsid w:val="008179EE"/>
    <w:rsid w:val="00817BC7"/>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2C50"/>
    <w:rsid w:val="0087556F"/>
    <w:rsid w:val="00875EEF"/>
    <w:rsid w:val="00876668"/>
    <w:rsid w:val="00876D1D"/>
    <w:rsid w:val="00877E7E"/>
    <w:rsid w:val="008800E0"/>
    <w:rsid w:val="00881881"/>
    <w:rsid w:val="00882BD6"/>
    <w:rsid w:val="0088417A"/>
    <w:rsid w:val="0088477B"/>
    <w:rsid w:val="00885869"/>
    <w:rsid w:val="008862E1"/>
    <w:rsid w:val="0088730B"/>
    <w:rsid w:val="008906D0"/>
    <w:rsid w:val="00891192"/>
    <w:rsid w:val="00891BBC"/>
    <w:rsid w:val="00893828"/>
    <w:rsid w:val="008942BF"/>
    <w:rsid w:val="00896187"/>
    <w:rsid w:val="008965D2"/>
    <w:rsid w:val="0089762B"/>
    <w:rsid w:val="008978DC"/>
    <w:rsid w:val="008A0190"/>
    <w:rsid w:val="008A674F"/>
    <w:rsid w:val="008A683B"/>
    <w:rsid w:val="008A73A1"/>
    <w:rsid w:val="008A7CE7"/>
    <w:rsid w:val="008B368B"/>
    <w:rsid w:val="008B4412"/>
    <w:rsid w:val="008B53F0"/>
    <w:rsid w:val="008B63A1"/>
    <w:rsid w:val="008C0410"/>
    <w:rsid w:val="008C1AA0"/>
    <w:rsid w:val="008C2F2A"/>
    <w:rsid w:val="008C3891"/>
    <w:rsid w:val="008C3D77"/>
    <w:rsid w:val="008C5769"/>
    <w:rsid w:val="008C577B"/>
    <w:rsid w:val="008C66F2"/>
    <w:rsid w:val="008C7A99"/>
    <w:rsid w:val="008C7AF0"/>
    <w:rsid w:val="008D1901"/>
    <w:rsid w:val="008D3ABC"/>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94E"/>
    <w:rsid w:val="00925A09"/>
    <w:rsid w:val="00927A7B"/>
    <w:rsid w:val="00930FFC"/>
    <w:rsid w:val="00932911"/>
    <w:rsid w:val="00934BD8"/>
    <w:rsid w:val="009359BE"/>
    <w:rsid w:val="0093637C"/>
    <w:rsid w:val="00937190"/>
    <w:rsid w:val="009375CD"/>
    <w:rsid w:val="0093766E"/>
    <w:rsid w:val="00942D9E"/>
    <w:rsid w:val="00946C59"/>
    <w:rsid w:val="00951CF3"/>
    <w:rsid w:val="00952856"/>
    <w:rsid w:val="00952EC1"/>
    <w:rsid w:val="00953F70"/>
    <w:rsid w:val="009543EE"/>
    <w:rsid w:val="009544C3"/>
    <w:rsid w:val="00954572"/>
    <w:rsid w:val="00954983"/>
    <w:rsid w:val="00954F08"/>
    <w:rsid w:val="00956E1C"/>
    <w:rsid w:val="00960363"/>
    <w:rsid w:val="00963BD3"/>
    <w:rsid w:val="00965507"/>
    <w:rsid w:val="00966267"/>
    <w:rsid w:val="00966C7D"/>
    <w:rsid w:val="00966FEB"/>
    <w:rsid w:val="009714A3"/>
    <w:rsid w:val="00973831"/>
    <w:rsid w:val="009738C4"/>
    <w:rsid w:val="009756F5"/>
    <w:rsid w:val="00976222"/>
    <w:rsid w:val="0098062C"/>
    <w:rsid w:val="009818ED"/>
    <w:rsid w:val="009828E8"/>
    <w:rsid w:val="00982A00"/>
    <w:rsid w:val="00982DC0"/>
    <w:rsid w:val="009857DC"/>
    <w:rsid w:val="00985C22"/>
    <w:rsid w:val="00987500"/>
    <w:rsid w:val="009900B4"/>
    <w:rsid w:val="009905BC"/>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69B"/>
    <w:rsid w:val="009C1DC5"/>
    <w:rsid w:val="009C24FA"/>
    <w:rsid w:val="009C2AA5"/>
    <w:rsid w:val="009C31EA"/>
    <w:rsid w:val="009C62EB"/>
    <w:rsid w:val="009C682F"/>
    <w:rsid w:val="009D2E41"/>
    <w:rsid w:val="009D34D4"/>
    <w:rsid w:val="009D3B3B"/>
    <w:rsid w:val="009D4901"/>
    <w:rsid w:val="009D62EA"/>
    <w:rsid w:val="009E0D55"/>
    <w:rsid w:val="009E2E32"/>
    <w:rsid w:val="009E2FB6"/>
    <w:rsid w:val="009E33E5"/>
    <w:rsid w:val="009E3B6F"/>
    <w:rsid w:val="009E4FED"/>
    <w:rsid w:val="009E7C55"/>
    <w:rsid w:val="009F14BD"/>
    <w:rsid w:val="009F21A0"/>
    <w:rsid w:val="009F41F0"/>
    <w:rsid w:val="009F5826"/>
    <w:rsid w:val="009F5F9E"/>
    <w:rsid w:val="009F666D"/>
    <w:rsid w:val="00A0034D"/>
    <w:rsid w:val="00A00BFD"/>
    <w:rsid w:val="00A023C0"/>
    <w:rsid w:val="00A02E97"/>
    <w:rsid w:val="00A03812"/>
    <w:rsid w:val="00A0491A"/>
    <w:rsid w:val="00A05695"/>
    <w:rsid w:val="00A060DB"/>
    <w:rsid w:val="00A06C72"/>
    <w:rsid w:val="00A0708A"/>
    <w:rsid w:val="00A11C4C"/>
    <w:rsid w:val="00A1207F"/>
    <w:rsid w:val="00A139E6"/>
    <w:rsid w:val="00A13A10"/>
    <w:rsid w:val="00A14A9A"/>
    <w:rsid w:val="00A1556B"/>
    <w:rsid w:val="00A17CF2"/>
    <w:rsid w:val="00A20C65"/>
    <w:rsid w:val="00A20E12"/>
    <w:rsid w:val="00A2249F"/>
    <w:rsid w:val="00A234BD"/>
    <w:rsid w:val="00A26C20"/>
    <w:rsid w:val="00A30766"/>
    <w:rsid w:val="00A3150D"/>
    <w:rsid w:val="00A3157B"/>
    <w:rsid w:val="00A32658"/>
    <w:rsid w:val="00A34D71"/>
    <w:rsid w:val="00A3539C"/>
    <w:rsid w:val="00A4066F"/>
    <w:rsid w:val="00A4125B"/>
    <w:rsid w:val="00A42722"/>
    <w:rsid w:val="00A4345A"/>
    <w:rsid w:val="00A44C99"/>
    <w:rsid w:val="00A45BAA"/>
    <w:rsid w:val="00A4692E"/>
    <w:rsid w:val="00A52095"/>
    <w:rsid w:val="00A53918"/>
    <w:rsid w:val="00A54379"/>
    <w:rsid w:val="00A545E7"/>
    <w:rsid w:val="00A547CC"/>
    <w:rsid w:val="00A54F35"/>
    <w:rsid w:val="00A550C0"/>
    <w:rsid w:val="00A56A07"/>
    <w:rsid w:val="00A56A30"/>
    <w:rsid w:val="00A606E9"/>
    <w:rsid w:val="00A656F5"/>
    <w:rsid w:val="00A668A2"/>
    <w:rsid w:val="00A70AF3"/>
    <w:rsid w:val="00A72C81"/>
    <w:rsid w:val="00A774F3"/>
    <w:rsid w:val="00A778C3"/>
    <w:rsid w:val="00A7799F"/>
    <w:rsid w:val="00A80378"/>
    <w:rsid w:val="00A81096"/>
    <w:rsid w:val="00A82D93"/>
    <w:rsid w:val="00A83195"/>
    <w:rsid w:val="00A83D62"/>
    <w:rsid w:val="00A846E6"/>
    <w:rsid w:val="00A857C2"/>
    <w:rsid w:val="00A8767A"/>
    <w:rsid w:val="00A916EB"/>
    <w:rsid w:val="00A93258"/>
    <w:rsid w:val="00A94E65"/>
    <w:rsid w:val="00A94FD3"/>
    <w:rsid w:val="00A95CCA"/>
    <w:rsid w:val="00AA011A"/>
    <w:rsid w:val="00AA074F"/>
    <w:rsid w:val="00AA2F0F"/>
    <w:rsid w:val="00AA4D80"/>
    <w:rsid w:val="00AA5302"/>
    <w:rsid w:val="00AA648A"/>
    <w:rsid w:val="00AA73DA"/>
    <w:rsid w:val="00AA742E"/>
    <w:rsid w:val="00AB018A"/>
    <w:rsid w:val="00AB14ED"/>
    <w:rsid w:val="00AB1826"/>
    <w:rsid w:val="00AB30C2"/>
    <w:rsid w:val="00AB3583"/>
    <w:rsid w:val="00AB544B"/>
    <w:rsid w:val="00AB616E"/>
    <w:rsid w:val="00AB78BB"/>
    <w:rsid w:val="00AC1528"/>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642"/>
    <w:rsid w:val="00AF07AB"/>
    <w:rsid w:val="00AF0B4D"/>
    <w:rsid w:val="00AF38CC"/>
    <w:rsid w:val="00AF4283"/>
    <w:rsid w:val="00AF4A6C"/>
    <w:rsid w:val="00AF5771"/>
    <w:rsid w:val="00AF6AED"/>
    <w:rsid w:val="00AF75F9"/>
    <w:rsid w:val="00B00923"/>
    <w:rsid w:val="00B02C1A"/>
    <w:rsid w:val="00B0558B"/>
    <w:rsid w:val="00B064C4"/>
    <w:rsid w:val="00B07644"/>
    <w:rsid w:val="00B11F92"/>
    <w:rsid w:val="00B13255"/>
    <w:rsid w:val="00B1742A"/>
    <w:rsid w:val="00B2112D"/>
    <w:rsid w:val="00B2167A"/>
    <w:rsid w:val="00B22BE1"/>
    <w:rsid w:val="00B2311B"/>
    <w:rsid w:val="00B23545"/>
    <w:rsid w:val="00B23929"/>
    <w:rsid w:val="00B312C7"/>
    <w:rsid w:val="00B32952"/>
    <w:rsid w:val="00B33C99"/>
    <w:rsid w:val="00B34335"/>
    <w:rsid w:val="00B34F5D"/>
    <w:rsid w:val="00B36C26"/>
    <w:rsid w:val="00B37C7B"/>
    <w:rsid w:val="00B40B82"/>
    <w:rsid w:val="00B4106C"/>
    <w:rsid w:val="00B413E4"/>
    <w:rsid w:val="00B4255E"/>
    <w:rsid w:val="00B440D3"/>
    <w:rsid w:val="00B442EE"/>
    <w:rsid w:val="00B45F5C"/>
    <w:rsid w:val="00B509A2"/>
    <w:rsid w:val="00B51E97"/>
    <w:rsid w:val="00B526DD"/>
    <w:rsid w:val="00B52D19"/>
    <w:rsid w:val="00B53040"/>
    <w:rsid w:val="00B54090"/>
    <w:rsid w:val="00B55483"/>
    <w:rsid w:val="00B55C7F"/>
    <w:rsid w:val="00B60407"/>
    <w:rsid w:val="00B61243"/>
    <w:rsid w:val="00B61639"/>
    <w:rsid w:val="00B617BC"/>
    <w:rsid w:val="00B61954"/>
    <w:rsid w:val="00B61C21"/>
    <w:rsid w:val="00B63457"/>
    <w:rsid w:val="00B64E1E"/>
    <w:rsid w:val="00B650B6"/>
    <w:rsid w:val="00B673FF"/>
    <w:rsid w:val="00B71841"/>
    <w:rsid w:val="00B71A34"/>
    <w:rsid w:val="00B740E8"/>
    <w:rsid w:val="00B76C42"/>
    <w:rsid w:val="00B7708A"/>
    <w:rsid w:val="00B779F2"/>
    <w:rsid w:val="00B800BD"/>
    <w:rsid w:val="00B80E5B"/>
    <w:rsid w:val="00B81D2E"/>
    <w:rsid w:val="00B82BF1"/>
    <w:rsid w:val="00B8365E"/>
    <w:rsid w:val="00B860F2"/>
    <w:rsid w:val="00B92358"/>
    <w:rsid w:val="00B92543"/>
    <w:rsid w:val="00B92C0A"/>
    <w:rsid w:val="00B9440F"/>
    <w:rsid w:val="00B9467C"/>
    <w:rsid w:val="00B95BFD"/>
    <w:rsid w:val="00B97545"/>
    <w:rsid w:val="00B97714"/>
    <w:rsid w:val="00BA3CA2"/>
    <w:rsid w:val="00BA4206"/>
    <w:rsid w:val="00BA463B"/>
    <w:rsid w:val="00BA5470"/>
    <w:rsid w:val="00BA5EE7"/>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761"/>
    <w:rsid w:val="00BC2EF0"/>
    <w:rsid w:val="00BC5318"/>
    <w:rsid w:val="00BC596D"/>
    <w:rsid w:val="00BC750C"/>
    <w:rsid w:val="00BD1F26"/>
    <w:rsid w:val="00BD360B"/>
    <w:rsid w:val="00BD4868"/>
    <w:rsid w:val="00BD4977"/>
    <w:rsid w:val="00BD53B3"/>
    <w:rsid w:val="00BD6445"/>
    <w:rsid w:val="00BD6758"/>
    <w:rsid w:val="00BD6C95"/>
    <w:rsid w:val="00BE02B5"/>
    <w:rsid w:val="00BE2879"/>
    <w:rsid w:val="00BE529F"/>
    <w:rsid w:val="00BE683A"/>
    <w:rsid w:val="00BE72DA"/>
    <w:rsid w:val="00BE7AA6"/>
    <w:rsid w:val="00BF03AF"/>
    <w:rsid w:val="00BF1144"/>
    <w:rsid w:val="00BF1AC8"/>
    <w:rsid w:val="00BF1F68"/>
    <w:rsid w:val="00BF668E"/>
    <w:rsid w:val="00BF7B03"/>
    <w:rsid w:val="00C0024A"/>
    <w:rsid w:val="00C00916"/>
    <w:rsid w:val="00C01623"/>
    <w:rsid w:val="00C01D2C"/>
    <w:rsid w:val="00C02679"/>
    <w:rsid w:val="00C02C2C"/>
    <w:rsid w:val="00C036D1"/>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95E"/>
    <w:rsid w:val="00C560AB"/>
    <w:rsid w:val="00C5629E"/>
    <w:rsid w:val="00C570D1"/>
    <w:rsid w:val="00C6374F"/>
    <w:rsid w:val="00C63F7B"/>
    <w:rsid w:val="00C654C2"/>
    <w:rsid w:val="00C664D5"/>
    <w:rsid w:val="00C66ED6"/>
    <w:rsid w:val="00C67ADC"/>
    <w:rsid w:val="00C67C2E"/>
    <w:rsid w:val="00C71E2F"/>
    <w:rsid w:val="00C7326B"/>
    <w:rsid w:val="00C736BB"/>
    <w:rsid w:val="00C75783"/>
    <w:rsid w:val="00C75958"/>
    <w:rsid w:val="00C7639F"/>
    <w:rsid w:val="00C80D23"/>
    <w:rsid w:val="00C81450"/>
    <w:rsid w:val="00C81464"/>
    <w:rsid w:val="00C81558"/>
    <w:rsid w:val="00C8250C"/>
    <w:rsid w:val="00C8613C"/>
    <w:rsid w:val="00C86517"/>
    <w:rsid w:val="00C91877"/>
    <w:rsid w:val="00C91993"/>
    <w:rsid w:val="00C923CB"/>
    <w:rsid w:val="00C9282D"/>
    <w:rsid w:val="00C92E4E"/>
    <w:rsid w:val="00C93F13"/>
    <w:rsid w:val="00C942E4"/>
    <w:rsid w:val="00C94C43"/>
    <w:rsid w:val="00C973A5"/>
    <w:rsid w:val="00CA1544"/>
    <w:rsid w:val="00CA4050"/>
    <w:rsid w:val="00CA464C"/>
    <w:rsid w:val="00CA6743"/>
    <w:rsid w:val="00CB028B"/>
    <w:rsid w:val="00CB1139"/>
    <w:rsid w:val="00CB135B"/>
    <w:rsid w:val="00CB275B"/>
    <w:rsid w:val="00CB2F43"/>
    <w:rsid w:val="00CB3C13"/>
    <w:rsid w:val="00CB4668"/>
    <w:rsid w:val="00CB5239"/>
    <w:rsid w:val="00CB55F7"/>
    <w:rsid w:val="00CB62FB"/>
    <w:rsid w:val="00CB6572"/>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1568"/>
    <w:rsid w:val="00CF16FD"/>
    <w:rsid w:val="00CF280F"/>
    <w:rsid w:val="00CF3354"/>
    <w:rsid w:val="00CF5E3D"/>
    <w:rsid w:val="00CF6EF3"/>
    <w:rsid w:val="00CF6F93"/>
    <w:rsid w:val="00CF7492"/>
    <w:rsid w:val="00D015CF"/>
    <w:rsid w:val="00D02AE3"/>
    <w:rsid w:val="00D05067"/>
    <w:rsid w:val="00D050FB"/>
    <w:rsid w:val="00D05DBE"/>
    <w:rsid w:val="00D07EE1"/>
    <w:rsid w:val="00D129D2"/>
    <w:rsid w:val="00D13027"/>
    <w:rsid w:val="00D134D9"/>
    <w:rsid w:val="00D14AA6"/>
    <w:rsid w:val="00D15549"/>
    <w:rsid w:val="00D211CD"/>
    <w:rsid w:val="00D21AA7"/>
    <w:rsid w:val="00D22E09"/>
    <w:rsid w:val="00D24B2E"/>
    <w:rsid w:val="00D25794"/>
    <w:rsid w:val="00D26166"/>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F96"/>
    <w:rsid w:val="00D469A6"/>
    <w:rsid w:val="00D46CFC"/>
    <w:rsid w:val="00D46D71"/>
    <w:rsid w:val="00D47424"/>
    <w:rsid w:val="00D47C84"/>
    <w:rsid w:val="00D47D31"/>
    <w:rsid w:val="00D51251"/>
    <w:rsid w:val="00D52E8B"/>
    <w:rsid w:val="00D5379C"/>
    <w:rsid w:val="00D547B6"/>
    <w:rsid w:val="00D5557A"/>
    <w:rsid w:val="00D56798"/>
    <w:rsid w:val="00D5757E"/>
    <w:rsid w:val="00D6116E"/>
    <w:rsid w:val="00D6174C"/>
    <w:rsid w:val="00D61D8C"/>
    <w:rsid w:val="00D638BF"/>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6BBC"/>
    <w:rsid w:val="00D972EC"/>
    <w:rsid w:val="00DA0119"/>
    <w:rsid w:val="00DA2482"/>
    <w:rsid w:val="00DA362B"/>
    <w:rsid w:val="00DA37B2"/>
    <w:rsid w:val="00DA38C9"/>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656"/>
    <w:rsid w:val="00DF33E4"/>
    <w:rsid w:val="00DF4369"/>
    <w:rsid w:val="00DF4555"/>
    <w:rsid w:val="00DF50B9"/>
    <w:rsid w:val="00DF779F"/>
    <w:rsid w:val="00DF7BC7"/>
    <w:rsid w:val="00E00F6F"/>
    <w:rsid w:val="00E01D7D"/>
    <w:rsid w:val="00E025FE"/>
    <w:rsid w:val="00E05156"/>
    <w:rsid w:val="00E078F1"/>
    <w:rsid w:val="00E07AA9"/>
    <w:rsid w:val="00E07DFC"/>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49E2"/>
    <w:rsid w:val="00E55346"/>
    <w:rsid w:val="00E56EBC"/>
    <w:rsid w:val="00E5752C"/>
    <w:rsid w:val="00E57D8B"/>
    <w:rsid w:val="00E60AC1"/>
    <w:rsid w:val="00E6184A"/>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376A"/>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DEB"/>
    <w:rsid w:val="00EF4D7E"/>
    <w:rsid w:val="00EF5267"/>
    <w:rsid w:val="00EF57A6"/>
    <w:rsid w:val="00EF5AAD"/>
    <w:rsid w:val="00EF730E"/>
    <w:rsid w:val="00EF740A"/>
    <w:rsid w:val="00EF7FC4"/>
    <w:rsid w:val="00F0062D"/>
    <w:rsid w:val="00F00889"/>
    <w:rsid w:val="00F012E5"/>
    <w:rsid w:val="00F0555E"/>
    <w:rsid w:val="00F05ADB"/>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473A"/>
    <w:rsid w:val="00F56893"/>
    <w:rsid w:val="00F6140E"/>
    <w:rsid w:val="00F63326"/>
    <w:rsid w:val="00F63D3C"/>
    <w:rsid w:val="00F63FF3"/>
    <w:rsid w:val="00F64524"/>
    <w:rsid w:val="00F65B2D"/>
    <w:rsid w:val="00F6711C"/>
    <w:rsid w:val="00F67528"/>
    <w:rsid w:val="00F679E7"/>
    <w:rsid w:val="00F71657"/>
    <w:rsid w:val="00F71AE5"/>
    <w:rsid w:val="00F71DEC"/>
    <w:rsid w:val="00F7255E"/>
    <w:rsid w:val="00F76497"/>
    <w:rsid w:val="00F81677"/>
    <w:rsid w:val="00F81B8B"/>
    <w:rsid w:val="00F83989"/>
    <w:rsid w:val="00F8444D"/>
    <w:rsid w:val="00F86F44"/>
    <w:rsid w:val="00F878C0"/>
    <w:rsid w:val="00F909F6"/>
    <w:rsid w:val="00F9257C"/>
    <w:rsid w:val="00F92DE1"/>
    <w:rsid w:val="00F92F8E"/>
    <w:rsid w:val="00F9798E"/>
    <w:rsid w:val="00FA1D03"/>
    <w:rsid w:val="00FA26CC"/>
    <w:rsid w:val="00FA2C3D"/>
    <w:rsid w:val="00FA2F09"/>
    <w:rsid w:val="00FA67DA"/>
    <w:rsid w:val="00FA6AB1"/>
    <w:rsid w:val="00FA72B3"/>
    <w:rsid w:val="00FB038F"/>
    <w:rsid w:val="00FB0965"/>
    <w:rsid w:val="00FB0A5E"/>
    <w:rsid w:val="00FB0DA4"/>
    <w:rsid w:val="00FB170B"/>
    <w:rsid w:val="00FB1A2C"/>
    <w:rsid w:val="00FB2899"/>
    <w:rsid w:val="00FB2919"/>
    <w:rsid w:val="00FB568B"/>
    <w:rsid w:val="00FB5F19"/>
    <w:rsid w:val="00FB740A"/>
    <w:rsid w:val="00FB7731"/>
    <w:rsid w:val="00FC15F3"/>
    <w:rsid w:val="00FC1C3F"/>
    <w:rsid w:val="00FC5262"/>
    <w:rsid w:val="00FC5319"/>
    <w:rsid w:val="00FD0E4D"/>
    <w:rsid w:val="00FD1AFC"/>
    <w:rsid w:val="00FD4EF8"/>
    <w:rsid w:val="00FD6DB7"/>
    <w:rsid w:val="00FE04C1"/>
    <w:rsid w:val="00FE1021"/>
    <w:rsid w:val="00FE222A"/>
    <w:rsid w:val="00FE2E28"/>
    <w:rsid w:val="00FE3289"/>
    <w:rsid w:val="00FE5AE7"/>
    <w:rsid w:val="00FE6534"/>
    <w:rsid w:val="00FE67B7"/>
    <w:rsid w:val="00FE73C2"/>
    <w:rsid w:val="00FE7CF0"/>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D1F9B-E3A7-41FD-9FBF-2EDA1A862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7</Pages>
  <Words>1678</Words>
  <Characters>9510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Shar Roselman</cp:lastModifiedBy>
  <cp:revision>15</cp:revision>
  <cp:lastPrinted>2012-03-21T17:27:00Z</cp:lastPrinted>
  <dcterms:created xsi:type="dcterms:W3CDTF">2020-01-20T14:16:00Z</dcterms:created>
  <dcterms:modified xsi:type="dcterms:W3CDTF">2020-01-23T16:27:00Z</dcterms:modified>
</cp:coreProperties>
</file>