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434C8120"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Pr>
          <w:rFonts w:ascii="Arial" w:hAnsi="Arial" w:cs="Arial"/>
          <w:b/>
        </w:rPr>
        <w:t xml:space="preserve"> MEETING</w:t>
      </w:r>
      <w:r w:rsidR="00815CF6">
        <w:rPr>
          <w:rFonts w:ascii="Arial" w:hAnsi="Arial" w:cs="Arial"/>
          <w:b/>
        </w:rPr>
        <w:br/>
        <w:t>Minutes of the meeting held on Thursday 30</w:t>
      </w:r>
      <w:r w:rsidR="00815CF6" w:rsidRPr="00815CF6">
        <w:rPr>
          <w:rFonts w:ascii="Arial" w:hAnsi="Arial" w:cs="Arial"/>
          <w:b/>
          <w:vertAlign w:val="superscript"/>
        </w:rPr>
        <w:t>th</w:t>
      </w:r>
      <w:r w:rsidR="00815CF6">
        <w:rPr>
          <w:rFonts w:ascii="Arial" w:hAnsi="Arial" w:cs="Arial"/>
          <w:b/>
        </w:rPr>
        <w:t xml:space="preserve"> May at 11am.</w:t>
      </w:r>
    </w:p>
    <w:p w14:paraId="38463A61" w14:textId="77777777" w:rsidR="003D18C8" w:rsidRDefault="003D18C8" w:rsidP="000B1724">
      <w:pPr>
        <w:widowControl w:val="0"/>
        <w:autoSpaceDE w:val="0"/>
        <w:autoSpaceDN w:val="0"/>
        <w:adjustRightInd w:val="0"/>
        <w:jc w:val="center"/>
        <w:rPr>
          <w:rFonts w:ascii="Arial" w:hAnsi="Arial" w:cs="Arial"/>
          <w:b/>
        </w:rPr>
      </w:pP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2ED8923F" w:rsidR="004717AD" w:rsidRDefault="00815CF6" w:rsidP="000B1724">
      <w:pPr>
        <w:widowControl w:val="0"/>
        <w:autoSpaceDE w:val="0"/>
        <w:autoSpaceDN w:val="0"/>
        <w:adjustRightInd w:val="0"/>
        <w:rPr>
          <w:rFonts w:ascii="Arial" w:hAnsi="Arial" w:cs="Arial"/>
        </w:rPr>
      </w:pPr>
      <w:r>
        <w:rPr>
          <w:rFonts w:ascii="Arial" w:hAnsi="Arial" w:cs="Arial"/>
          <w:b/>
          <w:bCs/>
        </w:rPr>
        <w:t xml:space="preserve">Present: </w:t>
      </w:r>
      <w:r w:rsidR="000B1724">
        <w:rPr>
          <w:rFonts w:ascii="Arial" w:hAnsi="Arial" w:cs="Arial"/>
        </w:rPr>
        <w:t>Cllrs Euan Henderson</w:t>
      </w:r>
      <w:r w:rsidR="00D71B8C">
        <w:rPr>
          <w:rFonts w:ascii="Arial" w:hAnsi="Arial" w:cs="Arial"/>
        </w:rPr>
        <w:t xml:space="preserve"> (Chair)</w:t>
      </w:r>
      <w:r w:rsidR="000B1724">
        <w:rPr>
          <w:rFonts w:ascii="Arial" w:hAnsi="Arial" w:cs="Arial"/>
        </w:rPr>
        <w:t>,</w:t>
      </w:r>
      <w:r>
        <w:rPr>
          <w:rFonts w:ascii="Arial" w:hAnsi="Arial" w:cs="Arial"/>
        </w:rPr>
        <w:t xml:space="preserve"> Anne Butler, Ian Carman, </w:t>
      </w:r>
      <w:r w:rsidR="000B1724">
        <w:rPr>
          <w:rFonts w:ascii="Arial" w:hAnsi="Arial" w:cs="Arial"/>
        </w:rPr>
        <w:t>Roger Hornblow, Diane Kitchen,</w:t>
      </w:r>
      <w:r w:rsidR="000B1724" w:rsidRPr="00F828C1">
        <w:rPr>
          <w:rFonts w:ascii="Arial" w:hAnsi="Arial" w:cs="Arial"/>
        </w:rPr>
        <w:t xml:space="preserve"> </w:t>
      </w:r>
      <w:r w:rsidR="000B1724">
        <w:rPr>
          <w:rFonts w:ascii="Arial" w:hAnsi="Arial" w:cs="Arial"/>
        </w:rPr>
        <w:t>Richard Pearson</w:t>
      </w:r>
      <w:r w:rsidR="00632C75">
        <w:rPr>
          <w:rFonts w:ascii="Arial" w:hAnsi="Arial" w:cs="Arial"/>
        </w:rPr>
        <w:t>,</w:t>
      </w:r>
      <w:r w:rsidR="000B1724">
        <w:rPr>
          <w:rFonts w:ascii="Arial" w:hAnsi="Arial" w:cs="Arial"/>
        </w:rPr>
        <w:t xml:space="preserve"> </w:t>
      </w:r>
      <w:r>
        <w:rPr>
          <w:rFonts w:ascii="Arial" w:hAnsi="Arial" w:cs="Arial"/>
        </w:rPr>
        <w:t>Shar Roselman (Town Clerk), Abi Bassett (Deputy Clerk).</w:t>
      </w:r>
    </w:p>
    <w:p w14:paraId="6EDFBEBA" w14:textId="77777777" w:rsidR="0057443A" w:rsidRDefault="0057443A" w:rsidP="000B1724">
      <w:pPr>
        <w:widowControl w:val="0"/>
        <w:autoSpaceDE w:val="0"/>
        <w:autoSpaceDN w:val="0"/>
        <w:adjustRightInd w:val="0"/>
        <w:rPr>
          <w:rFonts w:ascii="Arial" w:hAnsi="Arial" w:cs="Arial"/>
        </w:rPr>
      </w:pPr>
    </w:p>
    <w:p w14:paraId="401563C2" w14:textId="76EEED14"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3D18C8">
        <w:rPr>
          <w:rFonts w:ascii="Arial" w:hAnsi="Arial" w:cs="Arial"/>
          <w:b/>
          <w:bCs/>
        </w:rPr>
        <w:t>MAY 2024</w:t>
      </w:r>
      <w:r w:rsidRPr="00EB554D">
        <w:rPr>
          <w:rFonts w:ascii="Arial" w:hAnsi="Arial" w:cs="Arial"/>
          <w:b/>
          <w:bCs/>
        </w:rPr>
        <w:t>/NPIG:</w:t>
      </w:r>
      <w:r w:rsidRPr="00EB554D">
        <w:rPr>
          <w:rFonts w:ascii="Arial" w:hAnsi="Arial" w:cs="Arial"/>
          <w:b/>
          <w:bCs/>
        </w:rPr>
        <w:tab/>
        <w:t xml:space="preserve">APOLOGIES FOR ABSENCE </w:t>
      </w:r>
    </w:p>
    <w:p w14:paraId="2AD8A51E" w14:textId="2622E1C5" w:rsidR="000B1724" w:rsidRPr="00E946A5" w:rsidRDefault="00815CF6" w:rsidP="000B1724">
      <w:pPr>
        <w:widowControl w:val="0"/>
        <w:autoSpaceDE w:val="0"/>
        <w:autoSpaceDN w:val="0"/>
        <w:adjustRightInd w:val="0"/>
        <w:rPr>
          <w:rFonts w:ascii="Arial" w:hAnsi="Arial" w:cs="Arial"/>
          <w:b/>
        </w:rPr>
      </w:pPr>
      <w:r>
        <w:rPr>
          <w:rFonts w:ascii="Arial" w:hAnsi="Arial" w:cs="Arial"/>
          <w:bCs/>
        </w:rPr>
        <w:t>Apologies were received from Cllr Phil Winsor and Alan Mills.</w:t>
      </w:r>
    </w:p>
    <w:p w14:paraId="54432A91" w14:textId="77777777" w:rsidR="000B1724" w:rsidRPr="00EB554D" w:rsidRDefault="000B1724" w:rsidP="000B1724">
      <w:pPr>
        <w:rPr>
          <w:rFonts w:ascii="Arial" w:hAnsi="Arial" w:cs="Arial"/>
        </w:rPr>
      </w:pPr>
    </w:p>
    <w:p w14:paraId="2FC4DF22" w14:textId="675CBC4E"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3D18C8">
        <w:rPr>
          <w:rFonts w:ascii="Arial" w:hAnsi="Arial" w:cs="Arial"/>
          <w:b/>
          <w:bCs/>
        </w:rPr>
        <w:t>MAY 2024</w:t>
      </w:r>
      <w:r w:rsidRPr="00EB554D">
        <w:rPr>
          <w:rFonts w:ascii="Arial" w:hAnsi="Arial" w:cs="Arial"/>
          <w:b/>
          <w:bCs/>
        </w:rPr>
        <w:t>/NPIG:</w:t>
      </w:r>
      <w:r w:rsidRPr="00EB554D">
        <w:rPr>
          <w:rFonts w:ascii="Arial" w:hAnsi="Arial" w:cs="Arial"/>
          <w:b/>
          <w:bCs/>
        </w:rPr>
        <w:tab/>
        <w:t>MINUTES OF THE LAST MEETING</w:t>
      </w:r>
    </w:p>
    <w:p w14:paraId="53DDFFF1" w14:textId="61205B21"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The minutes of th</w:t>
      </w:r>
      <w:r>
        <w:rPr>
          <w:rFonts w:ascii="Arial" w:hAnsi="Arial" w:cs="Arial"/>
          <w:bCs/>
        </w:rPr>
        <w:t xml:space="preserve">e </w:t>
      </w:r>
      <w:r w:rsidR="00835272">
        <w:rPr>
          <w:rFonts w:ascii="Arial" w:hAnsi="Arial" w:cs="Arial"/>
          <w:bCs/>
        </w:rPr>
        <w:t xml:space="preserve">virtual </w:t>
      </w:r>
      <w:r>
        <w:rPr>
          <w:rFonts w:ascii="Arial" w:hAnsi="Arial" w:cs="Arial"/>
          <w:bCs/>
        </w:rPr>
        <w:t xml:space="preserve">NPIG meeting held on </w:t>
      </w:r>
      <w:r w:rsidR="0047554A">
        <w:rPr>
          <w:rFonts w:ascii="Arial" w:hAnsi="Arial" w:cs="Arial"/>
          <w:bCs/>
        </w:rPr>
        <w:t xml:space="preserve">Thursday </w:t>
      </w:r>
      <w:r w:rsidR="00FB4D9F">
        <w:rPr>
          <w:rFonts w:ascii="Arial" w:hAnsi="Arial" w:cs="Arial"/>
          <w:bCs/>
        </w:rPr>
        <w:t>16</w:t>
      </w:r>
      <w:r w:rsidR="00FB4D9F" w:rsidRPr="00FB4D9F">
        <w:rPr>
          <w:rFonts w:ascii="Arial" w:hAnsi="Arial" w:cs="Arial"/>
          <w:bCs/>
          <w:vertAlign w:val="superscript"/>
        </w:rPr>
        <w:t>th</w:t>
      </w:r>
      <w:r w:rsidR="00FB4D9F">
        <w:rPr>
          <w:rFonts w:ascii="Arial" w:hAnsi="Arial" w:cs="Arial"/>
          <w:bCs/>
        </w:rPr>
        <w:t xml:space="preserve"> November 2023</w:t>
      </w:r>
      <w:r w:rsidR="00815CF6">
        <w:rPr>
          <w:rFonts w:ascii="Arial" w:hAnsi="Arial" w:cs="Arial"/>
          <w:bCs/>
        </w:rPr>
        <w:t xml:space="preserve"> were agreed and accepted as a true and correct record.</w:t>
      </w:r>
    </w:p>
    <w:p w14:paraId="06B09380" w14:textId="77777777" w:rsidR="000B1724" w:rsidRDefault="000B1724" w:rsidP="000B1724">
      <w:pPr>
        <w:widowControl w:val="0"/>
        <w:autoSpaceDE w:val="0"/>
        <w:autoSpaceDN w:val="0"/>
        <w:adjustRightInd w:val="0"/>
        <w:ind w:hanging="720"/>
        <w:rPr>
          <w:rFonts w:ascii="Arial" w:hAnsi="Arial" w:cs="Arial"/>
          <w:bCs/>
        </w:rPr>
      </w:pPr>
    </w:p>
    <w:p w14:paraId="04D708DE" w14:textId="7C2ED5D5" w:rsidR="007557B9" w:rsidRPr="0025097D" w:rsidRDefault="00632C75" w:rsidP="0025097D">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3D18C8">
        <w:rPr>
          <w:rFonts w:ascii="Arial" w:hAnsi="Arial" w:cs="Arial"/>
          <w:b/>
          <w:bCs/>
        </w:rPr>
        <w:t>MAY 2024</w:t>
      </w:r>
      <w:r>
        <w:rPr>
          <w:rFonts w:ascii="Arial" w:hAnsi="Arial" w:cs="Arial"/>
          <w:b/>
          <w:bCs/>
        </w:rPr>
        <w:t>/NPIG:</w:t>
      </w:r>
      <w:r>
        <w:rPr>
          <w:rFonts w:ascii="Arial" w:hAnsi="Arial" w:cs="Arial"/>
          <w:b/>
          <w:bCs/>
        </w:rPr>
        <w:tab/>
      </w:r>
      <w:r w:rsidR="000B1724">
        <w:rPr>
          <w:rFonts w:ascii="Arial" w:hAnsi="Arial" w:cs="Arial"/>
          <w:b/>
          <w:bCs/>
        </w:rPr>
        <w:t xml:space="preserve">NEIGHBOURHOOD PLAN – VERSION </w:t>
      </w:r>
      <w:r w:rsidR="00E56A7F">
        <w:rPr>
          <w:rFonts w:ascii="Arial" w:hAnsi="Arial" w:cs="Arial"/>
          <w:b/>
          <w:bCs/>
        </w:rPr>
        <w:t>3</w:t>
      </w:r>
      <w:r w:rsidR="00835272">
        <w:rPr>
          <w:rFonts w:ascii="Arial" w:hAnsi="Arial" w:cs="Arial"/>
          <w:b/>
          <w:bCs/>
        </w:rPr>
        <w:t xml:space="preserve"> </w:t>
      </w:r>
    </w:p>
    <w:p w14:paraId="44E06132" w14:textId="6B20770D" w:rsidR="00A8335B" w:rsidRDefault="00A8335B" w:rsidP="00835272">
      <w:pPr>
        <w:widowControl w:val="0"/>
        <w:autoSpaceDE w:val="0"/>
        <w:autoSpaceDN w:val="0"/>
        <w:adjustRightInd w:val="0"/>
        <w:ind w:left="1440"/>
        <w:rPr>
          <w:rFonts w:ascii="Arial" w:hAnsi="Arial" w:cs="Arial"/>
        </w:rPr>
      </w:pPr>
    </w:p>
    <w:p w14:paraId="065BBC82" w14:textId="4BE4DC12" w:rsidR="003D18C8" w:rsidRDefault="0091583B" w:rsidP="0091583B">
      <w:pPr>
        <w:widowControl w:val="0"/>
        <w:autoSpaceDE w:val="0"/>
        <w:autoSpaceDN w:val="0"/>
        <w:adjustRightInd w:val="0"/>
        <w:ind w:left="720"/>
        <w:rPr>
          <w:rFonts w:ascii="Arial" w:hAnsi="Arial" w:cs="Arial"/>
          <w:b/>
          <w:bCs/>
        </w:rPr>
      </w:pPr>
      <w:r>
        <w:rPr>
          <w:rFonts w:ascii="Arial" w:hAnsi="Arial" w:cs="Arial"/>
          <w:b/>
          <w:bCs/>
        </w:rPr>
        <w:t>3.1 R</w:t>
      </w:r>
      <w:r w:rsidR="003D18C8">
        <w:rPr>
          <w:rFonts w:ascii="Arial" w:hAnsi="Arial" w:cs="Arial"/>
          <w:b/>
          <w:bCs/>
        </w:rPr>
        <w:t>egulation 16</w:t>
      </w:r>
      <w:r>
        <w:rPr>
          <w:rFonts w:ascii="Arial" w:hAnsi="Arial" w:cs="Arial"/>
          <w:b/>
          <w:bCs/>
        </w:rPr>
        <w:t xml:space="preserve"> </w:t>
      </w:r>
      <w:r w:rsidR="003D18C8">
        <w:rPr>
          <w:rFonts w:ascii="Arial" w:hAnsi="Arial" w:cs="Arial"/>
          <w:b/>
          <w:bCs/>
        </w:rPr>
        <w:t xml:space="preserve">Consultation </w:t>
      </w:r>
      <w:r>
        <w:rPr>
          <w:rFonts w:ascii="Arial" w:hAnsi="Arial" w:cs="Arial"/>
          <w:b/>
          <w:bCs/>
        </w:rPr>
        <w:t>Responses</w:t>
      </w:r>
    </w:p>
    <w:p w14:paraId="320F3B40" w14:textId="057BD293" w:rsidR="0091583B" w:rsidRPr="00815CF6" w:rsidRDefault="0091583B" w:rsidP="00815CF6">
      <w:pPr>
        <w:widowControl w:val="0"/>
        <w:autoSpaceDE w:val="0"/>
        <w:autoSpaceDN w:val="0"/>
        <w:adjustRightInd w:val="0"/>
        <w:ind w:left="720"/>
        <w:rPr>
          <w:rFonts w:ascii="Arial" w:hAnsi="Arial" w:cs="Arial"/>
        </w:rPr>
      </w:pPr>
      <w:r>
        <w:rPr>
          <w:rFonts w:ascii="Arial" w:hAnsi="Arial" w:cs="Arial"/>
        </w:rPr>
        <w:t>T</w:t>
      </w:r>
      <w:r w:rsidR="00815CF6">
        <w:rPr>
          <w:rFonts w:ascii="Arial" w:hAnsi="Arial" w:cs="Arial"/>
        </w:rPr>
        <w:t>he Working Group</w:t>
      </w:r>
      <w:r>
        <w:rPr>
          <w:rFonts w:ascii="Arial" w:hAnsi="Arial" w:cs="Arial"/>
        </w:rPr>
        <w:t xml:space="preserve"> receive</w:t>
      </w:r>
      <w:r w:rsidR="00815CF6">
        <w:rPr>
          <w:rFonts w:ascii="Arial" w:hAnsi="Arial" w:cs="Arial"/>
        </w:rPr>
        <w:t xml:space="preserve">d </w:t>
      </w:r>
      <w:r w:rsidR="003D18C8">
        <w:rPr>
          <w:rFonts w:ascii="Arial" w:hAnsi="Arial" w:cs="Arial"/>
        </w:rPr>
        <w:t>comments made to MKCC during the Regulation 16 consultation.</w:t>
      </w:r>
      <w:r w:rsidR="000446E9">
        <w:rPr>
          <w:rFonts w:ascii="Arial" w:hAnsi="Arial" w:cs="Arial"/>
        </w:rPr>
        <w:t xml:space="preserve"> </w:t>
      </w:r>
      <w:r w:rsidR="00815CF6">
        <w:rPr>
          <w:rFonts w:ascii="Arial" w:hAnsi="Arial" w:cs="Arial"/>
        </w:rPr>
        <w:t xml:space="preserve">7 responses were received (Anglian Water, Natural England, Historic England, National Highways, Emberton Parish Council, Society of Merchant Venturers and NHS), and MKCC made several of their own comments. </w:t>
      </w:r>
      <w:r w:rsidR="00656AF3">
        <w:rPr>
          <w:rFonts w:ascii="Arial" w:hAnsi="Arial" w:cs="Arial"/>
        </w:rPr>
        <w:t xml:space="preserve">It should be noted that Natural England, Historic England, National Highways and Emberton PC made either positive or neutral comments that needed no response or action. Anglian Water, NHS, Society of Merchant </w:t>
      </w:r>
      <w:r w:rsidR="009E2973">
        <w:rPr>
          <w:rFonts w:ascii="Arial" w:hAnsi="Arial" w:cs="Arial"/>
        </w:rPr>
        <w:t>Venturers</w:t>
      </w:r>
      <w:r w:rsidR="00656AF3">
        <w:rPr>
          <w:rFonts w:ascii="Arial" w:hAnsi="Arial" w:cs="Arial"/>
        </w:rPr>
        <w:t xml:space="preserve"> and Milton Keynes City Council’s responses were addressed as below.</w:t>
      </w:r>
    </w:p>
    <w:p w14:paraId="5836E763" w14:textId="77777777" w:rsidR="0091583B" w:rsidRPr="0091583B" w:rsidRDefault="0091583B" w:rsidP="0091583B">
      <w:pPr>
        <w:widowControl w:val="0"/>
        <w:autoSpaceDE w:val="0"/>
        <w:autoSpaceDN w:val="0"/>
        <w:adjustRightInd w:val="0"/>
        <w:ind w:left="720"/>
        <w:rPr>
          <w:rFonts w:ascii="Arial" w:hAnsi="Arial" w:cs="Arial"/>
          <w:b/>
          <w:bCs/>
        </w:rPr>
      </w:pPr>
    </w:p>
    <w:p w14:paraId="73E3359A" w14:textId="54514979" w:rsidR="003D18C8" w:rsidRDefault="0091583B" w:rsidP="003D18C8">
      <w:pPr>
        <w:widowControl w:val="0"/>
        <w:autoSpaceDE w:val="0"/>
        <w:autoSpaceDN w:val="0"/>
        <w:adjustRightInd w:val="0"/>
        <w:ind w:left="720"/>
        <w:rPr>
          <w:rFonts w:ascii="Arial" w:hAnsi="Arial" w:cs="Arial"/>
          <w:b/>
          <w:bCs/>
        </w:rPr>
      </w:pPr>
      <w:r w:rsidRPr="0091583B">
        <w:rPr>
          <w:rFonts w:ascii="Arial" w:hAnsi="Arial" w:cs="Arial"/>
          <w:b/>
          <w:bCs/>
        </w:rPr>
        <w:t xml:space="preserve">3.2 </w:t>
      </w:r>
      <w:r w:rsidR="003D18C8">
        <w:rPr>
          <w:rFonts w:ascii="Arial" w:hAnsi="Arial" w:cs="Arial"/>
          <w:b/>
          <w:bCs/>
        </w:rPr>
        <w:t>Consultant’s Response to Reg. 16 comments</w:t>
      </w:r>
    </w:p>
    <w:p w14:paraId="09005E25" w14:textId="6B28F56F" w:rsidR="003D18C8" w:rsidRDefault="00815CF6" w:rsidP="003D18C8">
      <w:pPr>
        <w:widowControl w:val="0"/>
        <w:autoSpaceDE w:val="0"/>
        <w:autoSpaceDN w:val="0"/>
        <w:adjustRightInd w:val="0"/>
        <w:ind w:left="720"/>
        <w:rPr>
          <w:rFonts w:ascii="Arial" w:hAnsi="Arial" w:cs="Arial"/>
        </w:rPr>
      </w:pPr>
      <w:r>
        <w:rPr>
          <w:rFonts w:ascii="Arial" w:hAnsi="Arial" w:cs="Arial"/>
        </w:rPr>
        <w:t>This agenda item was dealt with concurrently to the item below in 3.3. The Working Group considered the points raised by the Examiner and the respective suggested response from the Consultant (O’Neill Homer (ONH)).</w:t>
      </w:r>
    </w:p>
    <w:p w14:paraId="46499A23" w14:textId="77777777" w:rsidR="00815CF6" w:rsidRDefault="00815CF6" w:rsidP="003D18C8">
      <w:pPr>
        <w:widowControl w:val="0"/>
        <w:autoSpaceDE w:val="0"/>
        <w:autoSpaceDN w:val="0"/>
        <w:adjustRightInd w:val="0"/>
        <w:ind w:left="720"/>
        <w:rPr>
          <w:rFonts w:ascii="Arial" w:hAnsi="Arial" w:cs="Arial"/>
        </w:rPr>
      </w:pPr>
    </w:p>
    <w:p w14:paraId="102C0383" w14:textId="77777777" w:rsidR="003D18C8" w:rsidRDefault="003D18C8" w:rsidP="003D18C8">
      <w:pPr>
        <w:widowControl w:val="0"/>
        <w:autoSpaceDE w:val="0"/>
        <w:autoSpaceDN w:val="0"/>
        <w:adjustRightInd w:val="0"/>
        <w:ind w:left="720"/>
        <w:rPr>
          <w:rFonts w:ascii="Arial" w:hAnsi="Arial" w:cs="Arial"/>
          <w:b/>
          <w:bCs/>
        </w:rPr>
      </w:pPr>
      <w:r w:rsidRPr="003D18C8">
        <w:rPr>
          <w:rFonts w:ascii="Arial" w:hAnsi="Arial" w:cs="Arial"/>
          <w:b/>
          <w:bCs/>
        </w:rPr>
        <w:t>3.3</w:t>
      </w:r>
      <w:r>
        <w:rPr>
          <w:rFonts w:ascii="Arial" w:hAnsi="Arial" w:cs="Arial"/>
          <w:b/>
          <w:bCs/>
        </w:rPr>
        <w:t xml:space="preserve"> Letter from Examiner</w:t>
      </w:r>
    </w:p>
    <w:p w14:paraId="711CD1F7" w14:textId="640A06F5" w:rsidR="003D18C8" w:rsidRPr="000446E9" w:rsidRDefault="003D18C8" w:rsidP="003D18C8">
      <w:pPr>
        <w:widowControl w:val="0"/>
        <w:autoSpaceDE w:val="0"/>
        <w:autoSpaceDN w:val="0"/>
        <w:adjustRightInd w:val="0"/>
        <w:ind w:left="720"/>
        <w:rPr>
          <w:rFonts w:ascii="Arial" w:hAnsi="Arial" w:cs="Arial"/>
          <w:b/>
          <w:bCs/>
        </w:rPr>
      </w:pPr>
      <w:r>
        <w:rPr>
          <w:rFonts w:ascii="Arial" w:hAnsi="Arial" w:cs="Arial"/>
        </w:rPr>
        <w:t>T</w:t>
      </w:r>
      <w:r w:rsidR="00815CF6">
        <w:rPr>
          <w:rFonts w:ascii="Arial" w:hAnsi="Arial" w:cs="Arial"/>
        </w:rPr>
        <w:t xml:space="preserve">he Working Group </w:t>
      </w:r>
      <w:r>
        <w:rPr>
          <w:rFonts w:ascii="Arial" w:hAnsi="Arial" w:cs="Arial"/>
        </w:rPr>
        <w:t>receive</w:t>
      </w:r>
      <w:r w:rsidR="00815CF6">
        <w:rPr>
          <w:rFonts w:ascii="Arial" w:hAnsi="Arial" w:cs="Arial"/>
        </w:rPr>
        <w:t>d</w:t>
      </w:r>
      <w:r>
        <w:rPr>
          <w:rFonts w:ascii="Arial" w:hAnsi="Arial" w:cs="Arial"/>
        </w:rPr>
        <w:t xml:space="preserve"> the Examiner’s letter and clarification note</w:t>
      </w:r>
      <w:r w:rsidR="00815CF6">
        <w:rPr>
          <w:rFonts w:ascii="Arial" w:hAnsi="Arial" w:cs="Arial"/>
        </w:rPr>
        <w:t>, and discussed it in conjunction with Item 3.2 above.</w:t>
      </w:r>
    </w:p>
    <w:p w14:paraId="6B0BD167" w14:textId="77777777" w:rsidR="003D18C8" w:rsidRDefault="003D18C8" w:rsidP="003D18C8">
      <w:pPr>
        <w:widowControl w:val="0"/>
        <w:autoSpaceDE w:val="0"/>
        <w:autoSpaceDN w:val="0"/>
        <w:adjustRightInd w:val="0"/>
        <w:ind w:left="720"/>
        <w:rPr>
          <w:rFonts w:ascii="Arial" w:hAnsi="Arial" w:cs="Arial"/>
        </w:rPr>
      </w:pPr>
    </w:p>
    <w:p w14:paraId="0A9508B0" w14:textId="7A837FCC" w:rsidR="0091583B" w:rsidRDefault="003D18C8" w:rsidP="003D18C8">
      <w:pPr>
        <w:widowControl w:val="0"/>
        <w:autoSpaceDE w:val="0"/>
        <w:autoSpaceDN w:val="0"/>
        <w:adjustRightInd w:val="0"/>
        <w:ind w:left="720"/>
        <w:rPr>
          <w:rFonts w:ascii="Arial" w:hAnsi="Arial" w:cs="Arial"/>
        </w:rPr>
      </w:pPr>
      <w:r w:rsidRPr="003D18C8">
        <w:rPr>
          <w:rFonts w:ascii="Arial" w:hAnsi="Arial" w:cs="Arial"/>
          <w:b/>
          <w:bCs/>
        </w:rPr>
        <w:t>3.4</w:t>
      </w:r>
      <w:r>
        <w:rPr>
          <w:rFonts w:ascii="Arial" w:hAnsi="Arial" w:cs="Arial"/>
          <w:b/>
          <w:bCs/>
        </w:rPr>
        <w:t xml:space="preserve"> Approval of Response</w:t>
      </w:r>
      <w:r>
        <w:rPr>
          <w:rFonts w:ascii="Arial" w:hAnsi="Arial" w:cs="Arial"/>
          <w:b/>
          <w:bCs/>
        </w:rPr>
        <w:br/>
      </w:r>
      <w:r>
        <w:rPr>
          <w:rFonts w:ascii="Arial" w:hAnsi="Arial" w:cs="Arial"/>
        </w:rPr>
        <w:t>T</w:t>
      </w:r>
      <w:r w:rsidR="00815CF6">
        <w:rPr>
          <w:rFonts w:ascii="Arial" w:hAnsi="Arial" w:cs="Arial"/>
        </w:rPr>
        <w:t>he Working Group agreed to make the following responses to the Examiner’s questions.</w:t>
      </w:r>
    </w:p>
    <w:p w14:paraId="79F0A07E" w14:textId="77777777" w:rsidR="00815CF6" w:rsidRDefault="00815CF6" w:rsidP="003D18C8">
      <w:pPr>
        <w:widowControl w:val="0"/>
        <w:autoSpaceDE w:val="0"/>
        <w:autoSpaceDN w:val="0"/>
        <w:adjustRightInd w:val="0"/>
        <w:ind w:left="720"/>
        <w:rPr>
          <w:rFonts w:ascii="Arial" w:hAnsi="Arial" w:cs="Arial"/>
        </w:rPr>
      </w:pPr>
    </w:p>
    <w:p w14:paraId="6FCDDBA6" w14:textId="0D6BA15B" w:rsidR="005239DC" w:rsidRDefault="00656AF3" w:rsidP="003D18C8">
      <w:pPr>
        <w:widowControl w:val="0"/>
        <w:autoSpaceDE w:val="0"/>
        <w:autoSpaceDN w:val="0"/>
        <w:adjustRightInd w:val="0"/>
        <w:ind w:left="720"/>
        <w:rPr>
          <w:rFonts w:ascii="Arial" w:hAnsi="Arial" w:cs="Arial"/>
        </w:rPr>
      </w:pPr>
      <w:r>
        <w:rPr>
          <w:rFonts w:ascii="Arial" w:hAnsi="Arial" w:cs="Arial"/>
        </w:rPr>
        <w:t xml:space="preserve">Examiner’s Query - </w:t>
      </w:r>
      <w:r w:rsidR="00815CF6">
        <w:rPr>
          <w:rFonts w:ascii="Arial" w:hAnsi="Arial" w:cs="Arial"/>
        </w:rPr>
        <w:t>NP3</w:t>
      </w:r>
      <w:r w:rsidR="005239DC">
        <w:rPr>
          <w:rFonts w:ascii="Arial" w:hAnsi="Arial" w:cs="Arial"/>
        </w:rPr>
        <w:t>/</w:t>
      </w:r>
      <w:r w:rsidR="00815CF6">
        <w:rPr>
          <w:rFonts w:ascii="Arial" w:hAnsi="Arial" w:cs="Arial"/>
        </w:rPr>
        <w:t xml:space="preserve">Library Site: The Working Group agreed with </w:t>
      </w:r>
      <w:r w:rsidR="005239DC">
        <w:rPr>
          <w:rFonts w:ascii="Arial" w:hAnsi="Arial" w:cs="Arial"/>
        </w:rPr>
        <w:t>ONH</w:t>
      </w:r>
      <w:r w:rsidR="00A92CE5">
        <w:rPr>
          <w:rFonts w:ascii="Arial" w:hAnsi="Arial" w:cs="Arial"/>
        </w:rPr>
        <w:t>’s</w:t>
      </w:r>
      <w:r w:rsidR="005239DC">
        <w:rPr>
          <w:rFonts w:ascii="Arial" w:hAnsi="Arial" w:cs="Arial"/>
        </w:rPr>
        <w:t xml:space="preserve"> recommended response.</w:t>
      </w:r>
    </w:p>
    <w:p w14:paraId="5DF14D50" w14:textId="5AB4166E" w:rsidR="005239DC" w:rsidRDefault="00656AF3" w:rsidP="005239DC">
      <w:pPr>
        <w:widowControl w:val="0"/>
        <w:autoSpaceDE w:val="0"/>
        <w:autoSpaceDN w:val="0"/>
        <w:adjustRightInd w:val="0"/>
        <w:ind w:left="720"/>
        <w:rPr>
          <w:rFonts w:ascii="Arial" w:hAnsi="Arial" w:cs="Arial"/>
        </w:rPr>
      </w:pPr>
      <w:r>
        <w:rPr>
          <w:rFonts w:ascii="Arial" w:hAnsi="Arial" w:cs="Arial"/>
        </w:rPr>
        <w:t xml:space="preserve">Examiner’s Query - </w:t>
      </w:r>
      <w:r w:rsidR="005239DC">
        <w:rPr>
          <w:rFonts w:ascii="Arial" w:hAnsi="Arial" w:cs="Arial"/>
        </w:rPr>
        <w:t>NP3/Station Road: The Working Group agreed wit</w:t>
      </w:r>
      <w:r w:rsidR="00A92CE5">
        <w:rPr>
          <w:rFonts w:ascii="Arial" w:hAnsi="Arial" w:cs="Arial"/>
        </w:rPr>
        <w:t>h</w:t>
      </w:r>
      <w:r w:rsidR="005239DC">
        <w:rPr>
          <w:rFonts w:ascii="Arial" w:hAnsi="Arial" w:cs="Arial"/>
        </w:rPr>
        <w:t xml:space="preserve"> ONH</w:t>
      </w:r>
      <w:r w:rsidR="00A92CE5">
        <w:rPr>
          <w:rFonts w:ascii="Arial" w:hAnsi="Arial" w:cs="Arial"/>
        </w:rPr>
        <w:t>’s</w:t>
      </w:r>
      <w:r w:rsidR="005239DC">
        <w:rPr>
          <w:rFonts w:ascii="Arial" w:hAnsi="Arial" w:cs="Arial"/>
        </w:rPr>
        <w:t xml:space="preserve"> recommended response.</w:t>
      </w:r>
    </w:p>
    <w:p w14:paraId="36759589" w14:textId="0A65FD19" w:rsidR="005239DC" w:rsidRDefault="00656AF3" w:rsidP="005239DC">
      <w:pPr>
        <w:widowControl w:val="0"/>
        <w:autoSpaceDE w:val="0"/>
        <w:autoSpaceDN w:val="0"/>
        <w:adjustRightInd w:val="0"/>
        <w:ind w:left="720"/>
        <w:rPr>
          <w:rFonts w:ascii="Arial" w:hAnsi="Arial" w:cs="Arial"/>
        </w:rPr>
      </w:pPr>
      <w:r>
        <w:rPr>
          <w:rFonts w:ascii="Arial" w:hAnsi="Arial" w:cs="Arial"/>
        </w:rPr>
        <w:t xml:space="preserve">Examiner’s Query - </w:t>
      </w:r>
      <w:r w:rsidR="005239DC">
        <w:rPr>
          <w:rFonts w:ascii="Arial" w:hAnsi="Arial" w:cs="Arial"/>
        </w:rPr>
        <w:t>NP4/Clause C: The Working Group agreed with the ONH</w:t>
      </w:r>
      <w:r w:rsidR="00A92CE5">
        <w:rPr>
          <w:rFonts w:ascii="Arial" w:hAnsi="Arial" w:cs="Arial"/>
        </w:rPr>
        <w:t>’s</w:t>
      </w:r>
      <w:r w:rsidR="005239DC">
        <w:rPr>
          <w:rFonts w:ascii="Arial" w:hAnsi="Arial" w:cs="Arial"/>
        </w:rPr>
        <w:t xml:space="preserve"> recommended response.</w:t>
      </w:r>
    </w:p>
    <w:p w14:paraId="551177A8" w14:textId="0D938713" w:rsidR="005239DC" w:rsidRDefault="00656AF3" w:rsidP="005239DC">
      <w:pPr>
        <w:widowControl w:val="0"/>
        <w:autoSpaceDE w:val="0"/>
        <w:autoSpaceDN w:val="0"/>
        <w:adjustRightInd w:val="0"/>
        <w:ind w:left="720"/>
        <w:rPr>
          <w:rFonts w:ascii="Arial" w:hAnsi="Arial" w:cs="Arial"/>
        </w:rPr>
      </w:pPr>
      <w:r>
        <w:rPr>
          <w:rFonts w:ascii="Arial" w:hAnsi="Arial" w:cs="Arial"/>
        </w:rPr>
        <w:lastRenderedPageBreak/>
        <w:t xml:space="preserve">Examiner’s Query - </w:t>
      </w:r>
      <w:r w:rsidR="005239DC">
        <w:rPr>
          <w:rFonts w:ascii="Arial" w:hAnsi="Arial" w:cs="Arial"/>
        </w:rPr>
        <w:t>NP4/Future Nature: The Working Group agreed with the ONH</w:t>
      </w:r>
      <w:r w:rsidR="00A92CE5">
        <w:rPr>
          <w:rFonts w:ascii="Arial" w:hAnsi="Arial" w:cs="Arial"/>
        </w:rPr>
        <w:t>’s</w:t>
      </w:r>
      <w:r w:rsidR="005239DC">
        <w:rPr>
          <w:rFonts w:ascii="Arial" w:hAnsi="Arial" w:cs="Arial"/>
        </w:rPr>
        <w:t xml:space="preserve"> recommended response.</w:t>
      </w:r>
    </w:p>
    <w:p w14:paraId="72BF6238" w14:textId="6055C972" w:rsidR="00815CF6" w:rsidRDefault="00656AF3" w:rsidP="003D18C8">
      <w:pPr>
        <w:widowControl w:val="0"/>
        <w:autoSpaceDE w:val="0"/>
        <w:autoSpaceDN w:val="0"/>
        <w:adjustRightInd w:val="0"/>
        <w:ind w:left="720"/>
        <w:rPr>
          <w:rFonts w:ascii="Arial" w:hAnsi="Arial" w:cs="Arial"/>
        </w:rPr>
      </w:pPr>
      <w:r>
        <w:rPr>
          <w:rFonts w:ascii="Arial" w:hAnsi="Arial" w:cs="Arial"/>
        </w:rPr>
        <w:t xml:space="preserve">Examiner’s Query - </w:t>
      </w:r>
      <w:r w:rsidR="005239DC">
        <w:rPr>
          <w:rFonts w:ascii="Arial" w:hAnsi="Arial" w:cs="Arial"/>
        </w:rPr>
        <w:t xml:space="preserve">NP5/Allotments: The Working Group agreed that it wasn’t clear that the TC had provided/created a brand new site to accommodate the plot holders from the site that was closed. Agreed to insert wording to that effect to the supporting text. To also confirm that the waiting list is short, and that capacity has been increased with the addition of the new Burgess Gardens site. Agreed to amend “nearly 300 </w:t>
      </w:r>
      <w:r w:rsidR="005239DC" w:rsidRPr="005239DC">
        <w:rPr>
          <w:rFonts w:ascii="Arial" w:hAnsi="Arial" w:cs="Arial"/>
          <w:u w:val="single"/>
        </w:rPr>
        <w:t>sites</w:t>
      </w:r>
      <w:r w:rsidR="005239DC">
        <w:rPr>
          <w:rFonts w:ascii="Arial" w:hAnsi="Arial" w:cs="Arial"/>
        </w:rPr>
        <w:t xml:space="preserve">” to “nearly 300 </w:t>
      </w:r>
      <w:r w:rsidR="005239DC" w:rsidRPr="005239DC">
        <w:rPr>
          <w:rFonts w:ascii="Arial" w:hAnsi="Arial" w:cs="Arial"/>
          <w:u w:val="single"/>
        </w:rPr>
        <w:t>plots</w:t>
      </w:r>
      <w:r w:rsidR="005239DC">
        <w:rPr>
          <w:rFonts w:ascii="Arial" w:hAnsi="Arial" w:cs="Arial"/>
        </w:rPr>
        <w:t>”.</w:t>
      </w:r>
    </w:p>
    <w:p w14:paraId="6DE1809C" w14:textId="77777777" w:rsidR="005239DC" w:rsidRDefault="005239DC" w:rsidP="003D18C8">
      <w:pPr>
        <w:widowControl w:val="0"/>
        <w:autoSpaceDE w:val="0"/>
        <w:autoSpaceDN w:val="0"/>
        <w:adjustRightInd w:val="0"/>
        <w:ind w:left="720"/>
        <w:rPr>
          <w:rFonts w:ascii="Arial" w:hAnsi="Arial" w:cs="Arial"/>
        </w:rPr>
      </w:pPr>
    </w:p>
    <w:p w14:paraId="1B8F6D07" w14:textId="797F369C" w:rsidR="005239DC" w:rsidRDefault="005239DC" w:rsidP="003D18C8">
      <w:pPr>
        <w:widowControl w:val="0"/>
        <w:autoSpaceDE w:val="0"/>
        <w:autoSpaceDN w:val="0"/>
        <w:adjustRightInd w:val="0"/>
        <w:ind w:left="720"/>
        <w:rPr>
          <w:rFonts w:ascii="Arial" w:hAnsi="Arial" w:cs="Arial"/>
        </w:rPr>
      </w:pPr>
      <w:r>
        <w:rPr>
          <w:rFonts w:ascii="Arial" w:hAnsi="Arial" w:cs="Arial"/>
        </w:rPr>
        <w:t>NHS</w:t>
      </w:r>
      <w:r w:rsidR="00656AF3">
        <w:rPr>
          <w:rFonts w:ascii="Arial" w:hAnsi="Arial" w:cs="Arial"/>
        </w:rPr>
        <w:t xml:space="preserve"> comment -</w:t>
      </w:r>
      <w:r>
        <w:rPr>
          <w:rFonts w:ascii="Arial" w:hAnsi="Arial" w:cs="Arial"/>
        </w:rPr>
        <w:t xml:space="preserve"> The Working Group agreed with ONH</w:t>
      </w:r>
      <w:r w:rsidR="00A92CE5">
        <w:rPr>
          <w:rFonts w:ascii="Arial" w:hAnsi="Arial" w:cs="Arial"/>
        </w:rPr>
        <w:t>’s</w:t>
      </w:r>
      <w:r>
        <w:rPr>
          <w:rFonts w:ascii="Arial" w:hAnsi="Arial" w:cs="Arial"/>
        </w:rPr>
        <w:t xml:space="preserve"> recommended response</w:t>
      </w:r>
      <w:r w:rsidR="00656AF3">
        <w:rPr>
          <w:rFonts w:ascii="Arial" w:hAnsi="Arial" w:cs="Arial"/>
        </w:rPr>
        <w:t>.</w:t>
      </w:r>
    </w:p>
    <w:p w14:paraId="6C746883" w14:textId="77777777" w:rsidR="005239DC" w:rsidRDefault="005239DC" w:rsidP="003D18C8">
      <w:pPr>
        <w:widowControl w:val="0"/>
        <w:autoSpaceDE w:val="0"/>
        <w:autoSpaceDN w:val="0"/>
        <w:adjustRightInd w:val="0"/>
        <w:ind w:left="720"/>
        <w:rPr>
          <w:rFonts w:ascii="Arial" w:hAnsi="Arial" w:cs="Arial"/>
        </w:rPr>
      </w:pPr>
    </w:p>
    <w:p w14:paraId="66608EBC" w14:textId="0ECE1A7D" w:rsidR="00656AF3" w:rsidRDefault="00656AF3" w:rsidP="003D18C8">
      <w:pPr>
        <w:widowControl w:val="0"/>
        <w:autoSpaceDE w:val="0"/>
        <w:autoSpaceDN w:val="0"/>
        <w:adjustRightInd w:val="0"/>
        <w:ind w:left="720"/>
        <w:rPr>
          <w:rFonts w:ascii="Arial" w:hAnsi="Arial" w:cs="Arial"/>
        </w:rPr>
      </w:pPr>
      <w:r>
        <w:rPr>
          <w:rFonts w:ascii="Arial" w:hAnsi="Arial" w:cs="Arial"/>
        </w:rPr>
        <w:t>Anglian Water comment - The Working Group agreed to consult with Alan Mills to ascertain whether the Tickford Field Development Brief should be amended to remove reference to Anglian Water.</w:t>
      </w:r>
    </w:p>
    <w:p w14:paraId="609739CA" w14:textId="77777777" w:rsidR="00656AF3" w:rsidRDefault="00656AF3" w:rsidP="003D18C8">
      <w:pPr>
        <w:widowControl w:val="0"/>
        <w:autoSpaceDE w:val="0"/>
        <w:autoSpaceDN w:val="0"/>
        <w:adjustRightInd w:val="0"/>
        <w:ind w:left="720"/>
        <w:rPr>
          <w:rFonts w:ascii="Arial" w:hAnsi="Arial" w:cs="Arial"/>
        </w:rPr>
      </w:pPr>
    </w:p>
    <w:p w14:paraId="0B18F9C4" w14:textId="5D3B386C" w:rsidR="00656AF3" w:rsidRDefault="00656AF3" w:rsidP="003D18C8">
      <w:pPr>
        <w:widowControl w:val="0"/>
        <w:autoSpaceDE w:val="0"/>
        <w:autoSpaceDN w:val="0"/>
        <w:adjustRightInd w:val="0"/>
        <w:ind w:left="720"/>
        <w:rPr>
          <w:rFonts w:ascii="Arial" w:hAnsi="Arial" w:cs="Arial"/>
        </w:rPr>
      </w:pPr>
      <w:r>
        <w:rPr>
          <w:rFonts w:ascii="Arial" w:hAnsi="Arial" w:cs="Arial"/>
        </w:rPr>
        <w:t xml:space="preserve">Society of Merchant Venturers comment – </w:t>
      </w:r>
      <w:r w:rsidR="00A92CE5">
        <w:rPr>
          <w:rFonts w:ascii="Arial" w:hAnsi="Arial" w:cs="Arial"/>
        </w:rPr>
        <w:t xml:space="preserve">The Working Group recognises that landowners cannot be forced into using their land for BNG. Notwithstanding, the Working Group agreed to retain the word “designate” within the policy. </w:t>
      </w:r>
    </w:p>
    <w:p w14:paraId="79331747" w14:textId="77777777" w:rsidR="00A92CE5" w:rsidRDefault="00A92CE5" w:rsidP="003D18C8">
      <w:pPr>
        <w:widowControl w:val="0"/>
        <w:autoSpaceDE w:val="0"/>
        <w:autoSpaceDN w:val="0"/>
        <w:adjustRightInd w:val="0"/>
        <w:ind w:left="720"/>
        <w:rPr>
          <w:rFonts w:ascii="Arial" w:hAnsi="Arial" w:cs="Arial"/>
        </w:rPr>
      </w:pPr>
    </w:p>
    <w:p w14:paraId="1F3CDE0A" w14:textId="18777EE6" w:rsidR="005239DC" w:rsidRDefault="00656AF3" w:rsidP="003D18C8">
      <w:pPr>
        <w:widowControl w:val="0"/>
        <w:autoSpaceDE w:val="0"/>
        <w:autoSpaceDN w:val="0"/>
        <w:adjustRightInd w:val="0"/>
        <w:ind w:left="720"/>
        <w:rPr>
          <w:rFonts w:ascii="Arial" w:hAnsi="Arial" w:cs="Arial"/>
        </w:rPr>
      </w:pPr>
      <w:r>
        <w:rPr>
          <w:rFonts w:ascii="Arial" w:hAnsi="Arial" w:cs="Arial"/>
        </w:rPr>
        <w:t>MKCC comment – NP4</w:t>
      </w:r>
      <w:r w:rsidR="00A92CE5">
        <w:rPr>
          <w:rFonts w:ascii="Arial" w:hAnsi="Arial" w:cs="Arial"/>
        </w:rPr>
        <w:t>/P</w:t>
      </w:r>
      <w:r w:rsidR="00A92CE5" w:rsidRPr="00656AF3">
        <w:rPr>
          <w:rFonts w:ascii="Arial" w:hAnsi="Arial" w:cs="Arial"/>
        </w:rPr>
        <w:t>ara</w:t>
      </w:r>
      <w:r w:rsidR="00A92CE5">
        <w:rPr>
          <w:rFonts w:ascii="Arial" w:hAnsi="Arial" w:cs="Arial"/>
        </w:rPr>
        <w:t>.</w:t>
      </w:r>
      <w:r w:rsidR="00A92CE5" w:rsidRPr="00656AF3">
        <w:rPr>
          <w:rFonts w:ascii="Arial" w:hAnsi="Arial" w:cs="Arial"/>
        </w:rPr>
        <w:t xml:space="preserve"> 5.4.2, Clauses A and B</w:t>
      </w:r>
      <w:r w:rsidR="00A92CE5">
        <w:rPr>
          <w:rFonts w:ascii="Arial" w:hAnsi="Arial" w:cs="Arial"/>
        </w:rPr>
        <w:t>:</w:t>
      </w:r>
      <w:r>
        <w:rPr>
          <w:rFonts w:ascii="Arial" w:hAnsi="Arial" w:cs="Arial"/>
        </w:rPr>
        <w:t xml:space="preserve"> </w:t>
      </w:r>
      <w:r w:rsidRPr="00656AF3">
        <w:rPr>
          <w:rFonts w:ascii="Arial" w:hAnsi="Arial" w:cs="Arial"/>
        </w:rPr>
        <w:t xml:space="preserve">The </w:t>
      </w:r>
      <w:r w:rsidR="00A92CE5">
        <w:rPr>
          <w:rFonts w:ascii="Arial" w:hAnsi="Arial" w:cs="Arial"/>
        </w:rPr>
        <w:t>Working Group</w:t>
      </w:r>
      <w:r w:rsidRPr="00656AF3">
        <w:rPr>
          <w:rFonts w:ascii="Arial" w:hAnsi="Arial" w:cs="Arial"/>
        </w:rPr>
        <w:t xml:space="preserve"> accept</w:t>
      </w:r>
      <w:r w:rsidR="00A92CE5">
        <w:rPr>
          <w:rFonts w:ascii="Arial" w:hAnsi="Arial" w:cs="Arial"/>
        </w:rPr>
        <w:t>ed</w:t>
      </w:r>
      <w:r w:rsidRPr="00656AF3">
        <w:rPr>
          <w:rFonts w:ascii="Arial" w:hAnsi="Arial" w:cs="Arial"/>
        </w:rPr>
        <w:t xml:space="preserve"> </w:t>
      </w:r>
      <w:r w:rsidR="00A92CE5">
        <w:rPr>
          <w:rFonts w:ascii="Arial" w:hAnsi="Arial" w:cs="Arial"/>
        </w:rPr>
        <w:t>MKCC’s</w:t>
      </w:r>
      <w:r w:rsidRPr="00656AF3">
        <w:rPr>
          <w:rFonts w:ascii="Arial" w:hAnsi="Arial" w:cs="Arial"/>
        </w:rPr>
        <w:t xml:space="preserve"> suggested modifications</w:t>
      </w:r>
      <w:r w:rsidR="00A92CE5">
        <w:rPr>
          <w:rFonts w:ascii="Arial" w:hAnsi="Arial" w:cs="Arial"/>
        </w:rPr>
        <w:t>.</w:t>
      </w:r>
      <w:r>
        <w:rPr>
          <w:rFonts w:ascii="Arial" w:hAnsi="Arial" w:cs="Arial"/>
        </w:rPr>
        <w:t xml:space="preserve"> </w:t>
      </w:r>
    </w:p>
    <w:p w14:paraId="7A7EDE2F" w14:textId="77777777" w:rsidR="00656AF3" w:rsidRDefault="00656AF3" w:rsidP="003D18C8">
      <w:pPr>
        <w:widowControl w:val="0"/>
        <w:autoSpaceDE w:val="0"/>
        <w:autoSpaceDN w:val="0"/>
        <w:adjustRightInd w:val="0"/>
        <w:ind w:left="720"/>
        <w:rPr>
          <w:rFonts w:ascii="Arial" w:hAnsi="Arial" w:cs="Arial"/>
        </w:rPr>
      </w:pPr>
    </w:p>
    <w:p w14:paraId="6CFCFF78" w14:textId="055C1C9A" w:rsidR="00A92CE5" w:rsidRDefault="00A92CE5" w:rsidP="003D18C8">
      <w:pPr>
        <w:widowControl w:val="0"/>
        <w:autoSpaceDE w:val="0"/>
        <w:autoSpaceDN w:val="0"/>
        <w:adjustRightInd w:val="0"/>
        <w:ind w:left="720"/>
        <w:rPr>
          <w:rFonts w:ascii="Arial" w:hAnsi="Arial" w:cs="Arial"/>
        </w:rPr>
      </w:pPr>
      <w:r>
        <w:rPr>
          <w:rFonts w:ascii="Arial" w:hAnsi="Arial" w:cs="Arial"/>
        </w:rPr>
        <w:t xml:space="preserve">MKCC comment: NP4/Clause G: The Working Group agreed that there is a discrepancy that should be clarified, and agreed with the suggested amended wording from ONH. </w:t>
      </w:r>
    </w:p>
    <w:p w14:paraId="2B0384EC" w14:textId="77777777" w:rsidR="00A92CE5" w:rsidRDefault="00A92CE5" w:rsidP="003D18C8">
      <w:pPr>
        <w:widowControl w:val="0"/>
        <w:autoSpaceDE w:val="0"/>
        <w:autoSpaceDN w:val="0"/>
        <w:adjustRightInd w:val="0"/>
        <w:ind w:left="720"/>
        <w:rPr>
          <w:rFonts w:ascii="Arial" w:hAnsi="Arial" w:cs="Arial"/>
        </w:rPr>
      </w:pPr>
    </w:p>
    <w:p w14:paraId="15FBD145" w14:textId="3C58CC74" w:rsidR="00656AF3" w:rsidRDefault="00656AF3" w:rsidP="003D18C8">
      <w:pPr>
        <w:widowControl w:val="0"/>
        <w:autoSpaceDE w:val="0"/>
        <w:autoSpaceDN w:val="0"/>
        <w:adjustRightInd w:val="0"/>
        <w:ind w:left="720"/>
        <w:rPr>
          <w:rFonts w:ascii="Arial" w:hAnsi="Arial" w:cs="Arial"/>
        </w:rPr>
      </w:pPr>
      <w:r>
        <w:rPr>
          <w:rFonts w:ascii="Arial" w:hAnsi="Arial" w:cs="Arial"/>
        </w:rPr>
        <w:t xml:space="preserve">MKCC comment </w:t>
      </w:r>
      <w:r w:rsidR="00A92CE5">
        <w:rPr>
          <w:rFonts w:ascii="Arial" w:hAnsi="Arial" w:cs="Arial"/>
        </w:rPr>
        <w:t>–</w:t>
      </w:r>
      <w:r>
        <w:rPr>
          <w:rFonts w:ascii="Arial" w:hAnsi="Arial" w:cs="Arial"/>
        </w:rPr>
        <w:t xml:space="preserve"> </w:t>
      </w:r>
      <w:r w:rsidR="00A92CE5">
        <w:rPr>
          <w:rFonts w:ascii="Arial" w:hAnsi="Arial" w:cs="Arial"/>
        </w:rPr>
        <w:t>NP8: The Working Group agreed to the suggested modification by MKCC.</w:t>
      </w:r>
    </w:p>
    <w:p w14:paraId="634D5081" w14:textId="77777777" w:rsidR="00656AF3" w:rsidRDefault="00656AF3" w:rsidP="003D18C8">
      <w:pPr>
        <w:widowControl w:val="0"/>
        <w:autoSpaceDE w:val="0"/>
        <w:autoSpaceDN w:val="0"/>
        <w:adjustRightInd w:val="0"/>
        <w:ind w:left="720"/>
        <w:rPr>
          <w:rFonts w:ascii="Arial" w:hAnsi="Arial" w:cs="Arial"/>
        </w:rPr>
      </w:pPr>
    </w:p>
    <w:p w14:paraId="0C0EC9BC" w14:textId="2F95AC74" w:rsidR="00ED6C06" w:rsidRDefault="003D18C8" w:rsidP="005239DC">
      <w:pPr>
        <w:widowControl w:val="0"/>
        <w:autoSpaceDE w:val="0"/>
        <w:autoSpaceDN w:val="0"/>
        <w:adjustRightInd w:val="0"/>
        <w:ind w:left="720"/>
        <w:rPr>
          <w:rFonts w:ascii="Arial" w:hAnsi="Arial" w:cs="Arial"/>
          <w:b/>
          <w:bCs/>
        </w:rPr>
      </w:pPr>
      <w:r w:rsidRPr="003D18C8">
        <w:rPr>
          <w:rFonts w:ascii="Arial" w:hAnsi="Arial" w:cs="Arial"/>
          <w:b/>
          <w:bCs/>
        </w:rPr>
        <w:t>3.5</w:t>
      </w:r>
      <w:r>
        <w:rPr>
          <w:rFonts w:ascii="Arial" w:hAnsi="Arial" w:cs="Arial"/>
          <w:b/>
          <w:bCs/>
        </w:rPr>
        <w:t xml:space="preserve"> Referendum Timeline</w:t>
      </w:r>
    </w:p>
    <w:p w14:paraId="7BEE7297" w14:textId="37CFC486" w:rsidR="00A92CE5" w:rsidRDefault="00A92CE5" w:rsidP="005239DC">
      <w:pPr>
        <w:widowControl w:val="0"/>
        <w:autoSpaceDE w:val="0"/>
        <w:autoSpaceDN w:val="0"/>
        <w:adjustRightInd w:val="0"/>
        <w:ind w:left="720"/>
        <w:rPr>
          <w:rFonts w:ascii="Arial" w:hAnsi="Arial" w:cs="Arial"/>
        </w:rPr>
      </w:pPr>
      <w:r w:rsidRPr="00A92CE5">
        <w:rPr>
          <w:rFonts w:ascii="Arial" w:hAnsi="Arial" w:cs="Arial"/>
        </w:rPr>
        <w:t xml:space="preserve">The Working Group were advised that the Neighbourhood Plan documents must be published at least 28 days before </w:t>
      </w:r>
      <w:r>
        <w:rPr>
          <w:rFonts w:ascii="Arial" w:hAnsi="Arial" w:cs="Arial"/>
        </w:rPr>
        <w:t xml:space="preserve">a referendum. </w:t>
      </w:r>
      <w:r w:rsidR="0078673E">
        <w:rPr>
          <w:rFonts w:ascii="Arial" w:hAnsi="Arial" w:cs="Arial"/>
        </w:rPr>
        <w:t>The Examiner’s report is due to be finalised in mid-July, consequently the Working Group agreed to aim for publishing of documents in early September (to avoid the school summer holidays), with a view to going to referendum in early October.</w:t>
      </w:r>
    </w:p>
    <w:p w14:paraId="4854BB9D" w14:textId="77777777" w:rsidR="0078673E" w:rsidRDefault="0078673E" w:rsidP="005239DC">
      <w:pPr>
        <w:widowControl w:val="0"/>
        <w:autoSpaceDE w:val="0"/>
        <w:autoSpaceDN w:val="0"/>
        <w:adjustRightInd w:val="0"/>
        <w:ind w:left="720"/>
        <w:rPr>
          <w:rFonts w:ascii="Arial" w:hAnsi="Arial" w:cs="Arial"/>
        </w:rPr>
      </w:pPr>
    </w:p>
    <w:p w14:paraId="3AC25B7B" w14:textId="77777777" w:rsidR="0078673E" w:rsidRDefault="0078673E" w:rsidP="005239DC">
      <w:pPr>
        <w:widowControl w:val="0"/>
        <w:autoSpaceDE w:val="0"/>
        <w:autoSpaceDN w:val="0"/>
        <w:adjustRightInd w:val="0"/>
        <w:ind w:left="720"/>
        <w:rPr>
          <w:rFonts w:ascii="Arial" w:hAnsi="Arial" w:cs="Arial"/>
        </w:rPr>
      </w:pPr>
    </w:p>
    <w:p w14:paraId="7D470CDE" w14:textId="77777777" w:rsidR="0078673E" w:rsidRDefault="0078673E" w:rsidP="005239DC">
      <w:pPr>
        <w:widowControl w:val="0"/>
        <w:autoSpaceDE w:val="0"/>
        <w:autoSpaceDN w:val="0"/>
        <w:adjustRightInd w:val="0"/>
        <w:ind w:left="720"/>
        <w:rPr>
          <w:rFonts w:ascii="Arial" w:hAnsi="Arial" w:cs="Arial"/>
        </w:rPr>
      </w:pPr>
    </w:p>
    <w:p w14:paraId="1EC6D0CA" w14:textId="77777777" w:rsidR="0078673E" w:rsidRDefault="0078673E" w:rsidP="005239DC">
      <w:pPr>
        <w:widowControl w:val="0"/>
        <w:autoSpaceDE w:val="0"/>
        <w:autoSpaceDN w:val="0"/>
        <w:adjustRightInd w:val="0"/>
        <w:ind w:left="720"/>
        <w:rPr>
          <w:rFonts w:ascii="Arial" w:hAnsi="Arial" w:cs="Arial"/>
        </w:rPr>
      </w:pPr>
    </w:p>
    <w:p w14:paraId="7CAD8CCE" w14:textId="77777777" w:rsidR="0078673E" w:rsidRDefault="0078673E" w:rsidP="0078673E">
      <w:pPr>
        <w:widowControl w:val="0"/>
        <w:autoSpaceDE w:val="0"/>
        <w:autoSpaceDN w:val="0"/>
        <w:adjustRightInd w:val="0"/>
        <w:rPr>
          <w:rFonts w:ascii="Arial" w:hAnsi="Arial" w:cs="Arial"/>
        </w:rPr>
      </w:pPr>
    </w:p>
    <w:p w14:paraId="1C16A276" w14:textId="4C448BA1" w:rsidR="0078673E" w:rsidRPr="00A92CE5" w:rsidRDefault="0078673E" w:rsidP="0078673E">
      <w:pPr>
        <w:widowControl w:val="0"/>
        <w:autoSpaceDE w:val="0"/>
        <w:autoSpaceDN w:val="0"/>
        <w:adjustRightInd w:val="0"/>
        <w:rPr>
          <w:rFonts w:ascii="Arial" w:hAnsi="Arial" w:cs="Arial"/>
        </w:rPr>
      </w:pPr>
      <w:r>
        <w:rPr>
          <w:rFonts w:ascii="Arial" w:hAnsi="Arial" w:cs="Arial"/>
        </w:rPr>
        <w:t>There being no other business to discuss, the meeting closed.</w:t>
      </w:r>
    </w:p>
    <w:p w14:paraId="22C0663D" w14:textId="77777777" w:rsidR="005239DC" w:rsidRPr="00A92CE5" w:rsidRDefault="005239DC" w:rsidP="005239DC">
      <w:pPr>
        <w:widowControl w:val="0"/>
        <w:autoSpaceDE w:val="0"/>
        <w:autoSpaceDN w:val="0"/>
        <w:adjustRightInd w:val="0"/>
        <w:ind w:left="720"/>
        <w:rPr>
          <w:rFonts w:ascii="Arial" w:hAnsi="Arial" w:cs="Arial"/>
        </w:rPr>
      </w:pPr>
    </w:p>
    <w:p w14:paraId="6EB68E34" w14:textId="6C7A63B7" w:rsidR="005B14E4" w:rsidRDefault="005B14E4">
      <w:pPr>
        <w:rPr>
          <w:rFonts w:ascii="Arial" w:hAnsi="Arial" w:cs="Arial"/>
        </w:rPr>
      </w:pPr>
    </w:p>
    <w:p w14:paraId="2E504304" w14:textId="77777777" w:rsidR="005B14E4" w:rsidRDefault="005B14E4">
      <w:pPr>
        <w:rPr>
          <w:rFonts w:ascii="Arial" w:hAnsi="Arial" w:cs="Arial"/>
        </w:rPr>
      </w:pPr>
    </w:p>
    <w:p w14:paraId="1B3CA022" w14:textId="77777777" w:rsidR="0095127D" w:rsidRDefault="0095127D">
      <w:pPr>
        <w:rPr>
          <w:rFonts w:ascii="Arial" w:hAnsi="Arial" w:cs="Arial"/>
        </w:rPr>
      </w:pPr>
    </w:p>
    <w:p w14:paraId="1E1F4068" w14:textId="77777777" w:rsidR="0095127D" w:rsidRDefault="0095127D">
      <w:pPr>
        <w:rPr>
          <w:rFonts w:ascii="Arial" w:hAnsi="Arial" w:cs="Arial"/>
        </w:rPr>
      </w:pPr>
    </w:p>
    <w:sectPr w:rsidR="0095127D" w:rsidSect="005239DC">
      <w:footerReference w:type="default" r:id="rId6"/>
      <w:pgSz w:w="11906" w:h="16838"/>
      <w:pgMar w:top="1440" w:right="1440" w:bottom="2127" w:left="1440"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D2231" w14:textId="77777777" w:rsidR="005239DC" w:rsidRDefault="005239DC" w:rsidP="005239DC">
      <w:r>
        <w:separator/>
      </w:r>
    </w:p>
  </w:endnote>
  <w:endnote w:type="continuationSeparator" w:id="0">
    <w:p w14:paraId="3B386DE1" w14:textId="77777777" w:rsidR="005239DC" w:rsidRDefault="005239DC" w:rsidP="0052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1BE2D" w14:textId="419E9E7B" w:rsidR="005239DC" w:rsidRPr="005239DC" w:rsidRDefault="005239DC" w:rsidP="005239DC">
    <w:pPr>
      <w:pStyle w:val="Footer"/>
    </w:pPr>
    <w:r w:rsidRPr="005239DC">
      <w:rPr>
        <w:sz w:val="22"/>
        <w:szCs w:val="22"/>
      </w:rPr>
      <w:t>Minutes subject to approval at the next meeting</w:t>
    </w:r>
    <w:r w:rsidRPr="005239DC">
      <w:t>.</w:t>
    </w:r>
    <w:r>
      <w:t xml:space="preserve">                                         </w:t>
    </w:r>
    <w:sdt>
      <w:sdtPr>
        <w:id w:val="-910310870"/>
        <w:docPartObj>
          <w:docPartGallery w:val="Page Numbers (Bottom of Page)"/>
          <w:docPartUnique/>
        </w:docPartObj>
      </w:sdtPr>
      <w:sdtEndPr/>
      <w:sdtContent>
        <w:sdt>
          <w:sdtPr>
            <w:id w:val="-1769616900"/>
            <w:docPartObj>
              <w:docPartGallery w:val="Page Numbers (Top of Page)"/>
              <w:docPartUnique/>
            </w:docPartObj>
          </w:sdtPr>
          <w:sdtEndPr/>
          <w:sdtContent>
            <w:r w:rsidRPr="005239DC">
              <w:t xml:space="preserve">Page </w:t>
            </w:r>
            <w:r w:rsidRPr="005239DC">
              <w:rPr>
                <w:b/>
                <w:bCs/>
              </w:rPr>
              <w:fldChar w:fldCharType="begin"/>
            </w:r>
            <w:r w:rsidRPr="005239DC">
              <w:rPr>
                <w:b/>
                <w:bCs/>
              </w:rPr>
              <w:instrText xml:space="preserve"> PAGE </w:instrText>
            </w:r>
            <w:r w:rsidRPr="005239DC">
              <w:rPr>
                <w:b/>
                <w:bCs/>
              </w:rPr>
              <w:fldChar w:fldCharType="separate"/>
            </w:r>
            <w:r>
              <w:rPr>
                <w:b/>
                <w:bCs/>
              </w:rPr>
              <w:t>1</w:t>
            </w:r>
            <w:r w:rsidRPr="005239DC">
              <w:fldChar w:fldCharType="end"/>
            </w:r>
            <w:r w:rsidRPr="005239DC">
              <w:t xml:space="preserve"> of </w:t>
            </w:r>
            <w:r w:rsidRPr="005239DC">
              <w:rPr>
                <w:b/>
                <w:bCs/>
              </w:rPr>
              <w:fldChar w:fldCharType="begin"/>
            </w:r>
            <w:r w:rsidRPr="005239DC">
              <w:rPr>
                <w:b/>
                <w:bCs/>
              </w:rPr>
              <w:instrText xml:space="preserve"> NUMPAGES  </w:instrText>
            </w:r>
            <w:r w:rsidRPr="005239DC">
              <w:rPr>
                <w:b/>
                <w:bCs/>
              </w:rPr>
              <w:fldChar w:fldCharType="separate"/>
            </w:r>
            <w:r>
              <w:rPr>
                <w:b/>
                <w:bCs/>
              </w:rPr>
              <w:t>2</w:t>
            </w:r>
            <w:r w:rsidRPr="005239DC">
              <w:fldChar w:fldCharType="end"/>
            </w:r>
          </w:sdtContent>
        </w:sdt>
      </w:sdtContent>
    </w:sdt>
    <w:r>
      <w:t xml:space="preserve"> </w:t>
    </w:r>
    <w:r w:rsidRPr="005239DC">
      <w:tab/>
    </w:r>
  </w:p>
  <w:p w14:paraId="2CF9BCAF" w14:textId="77777777" w:rsidR="005239DC" w:rsidRPr="005239DC" w:rsidRDefault="005239DC" w:rsidP="005239DC">
    <w:pPr>
      <w:pStyle w:val="Footer"/>
    </w:pPr>
  </w:p>
  <w:p w14:paraId="03C854A1" w14:textId="140C8BC2" w:rsidR="005239DC" w:rsidRPr="005239DC" w:rsidRDefault="005239DC" w:rsidP="005239DC">
    <w:pPr>
      <w:pStyle w:val="Footer"/>
    </w:pPr>
    <w:r w:rsidRPr="005239DC">
      <w:t>Signed_____________________________</w:t>
    </w:r>
    <w:r>
      <w:t>__</w:t>
    </w:r>
    <w:r w:rsidRPr="005239DC">
      <w:t>_</w:t>
    </w:r>
    <w:r w:rsidRPr="005239DC">
      <w:tab/>
      <w:t xml:space="preserve">               Date__________________________________</w:t>
    </w:r>
  </w:p>
  <w:p w14:paraId="376349CE" w14:textId="77777777" w:rsidR="005239DC" w:rsidRPr="005239DC" w:rsidRDefault="005239DC" w:rsidP="005239DC">
    <w:pPr>
      <w:pStyle w:val="Footer"/>
    </w:pPr>
  </w:p>
  <w:p w14:paraId="7866A526" w14:textId="77777777" w:rsidR="005239DC" w:rsidRDefault="00523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66058" w14:textId="77777777" w:rsidR="005239DC" w:rsidRDefault="005239DC" w:rsidP="005239DC">
      <w:r>
        <w:separator/>
      </w:r>
    </w:p>
  </w:footnote>
  <w:footnote w:type="continuationSeparator" w:id="0">
    <w:p w14:paraId="1F5ECFAB" w14:textId="77777777" w:rsidR="005239DC" w:rsidRDefault="005239DC" w:rsidP="00523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446E9"/>
    <w:rsid w:val="000614BD"/>
    <w:rsid w:val="000958E4"/>
    <w:rsid w:val="000B1724"/>
    <w:rsid w:val="000B4168"/>
    <w:rsid w:val="000E2950"/>
    <w:rsid w:val="000E4A9B"/>
    <w:rsid w:val="000E716C"/>
    <w:rsid w:val="000F067E"/>
    <w:rsid w:val="0010329E"/>
    <w:rsid w:val="0012729D"/>
    <w:rsid w:val="001B4714"/>
    <w:rsid w:val="001E73C7"/>
    <w:rsid w:val="002026C2"/>
    <w:rsid w:val="00206974"/>
    <w:rsid w:val="0022197A"/>
    <w:rsid w:val="00246C50"/>
    <w:rsid w:val="002477C0"/>
    <w:rsid w:val="0025097D"/>
    <w:rsid w:val="00250DC7"/>
    <w:rsid w:val="00253C9D"/>
    <w:rsid w:val="00256356"/>
    <w:rsid w:val="002614DC"/>
    <w:rsid w:val="002771B0"/>
    <w:rsid w:val="00283530"/>
    <w:rsid w:val="002A1EA8"/>
    <w:rsid w:val="002B5A64"/>
    <w:rsid w:val="002C3C8E"/>
    <w:rsid w:val="002E3679"/>
    <w:rsid w:val="002F58BE"/>
    <w:rsid w:val="003014CE"/>
    <w:rsid w:val="003333CF"/>
    <w:rsid w:val="00343188"/>
    <w:rsid w:val="00357A6D"/>
    <w:rsid w:val="003C7EDD"/>
    <w:rsid w:val="003D18C8"/>
    <w:rsid w:val="003D1A68"/>
    <w:rsid w:val="003D5DC9"/>
    <w:rsid w:val="00422D0F"/>
    <w:rsid w:val="00457BBC"/>
    <w:rsid w:val="004717AD"/>
    <w:rsid w:val="0047554A"/>
    <w:rsid w:val="004E1D7A"/>
    <w:rsid w:val="005239DC"/>
    <w:rsid w:val="005448B2"/>
    <w:rsid w:val="00571964"/>
    <w:rsid w:val="0057443A"/>
    <w:rsid w:val="00582A31"/>
    <w:rsid w:val="00584DDB"/>
    <w:rsid w:val="00590128"/>
    <w:rsid w:val="005A661C"/>
    <w:rsid w:val="005B14E4"/>
    <w:rsid w:val="005D4751"/>
    <w:rsid w:val="006126EC"/>
    <w:rsid w:val="00623A9E"/>
    <w:rsid w:val="00632C75"/>
    <w:rsid w:val="00633CB6"/>
    <w:rsid w:val="00656AF3"/>
    <w:rsid w:val="00657196"/>
    <w:rsid w:val="006C63B6"/>
    <w:rsid w:val="006F0066"/>
    <w:rsid w:val="006F5602"/>
    <w:rsid w:val="00706C1E"/>
    <w:rsid w:val="0075354B"/>
    <w:rsid w:val="007557B9"/>
    <w:rsid w:val="0075682B"/>
    <w:rsid w:val="0076144F"/>
    <w:rsid w:val="0078673E"/>
    <w:rsid w:val="007A103D"/>
    <w:rsid w:val="007B52D5"/>
    <w:rsid w:val="007D27B7"/>
    <w:rsid w:val="007E6273"/>
    <w:rsid w:val="007F26B7"/>
    <w:rsid w:val="00812DD4"/>
    <w:rsid w:val="00815CF6"/>
    <w:rsid w:val="008218CE"/>
    <w:rsid w:val="00834F3E"/>
    <w:rsid w:val="00835272"/>
    <w:rsid w:val="00843477"/>
    <w:rsid w:val="008762ED"/>
    <w:rsid w:val="008E00A8"/>
    <w:rsid w:val="0091583B"/>
    <w:rsid w:val="00924164"/>
    <w:rsid w:val="0095127D"/>
    <w:rsid w:val="00962ABD"/>
    <w:rsid w:val="009B1EFB"/>
    <w:rsid w:val="009B357F"/>
    <w:rsid w:val="009B4D65"/>
    <w:rsid w:val="009B70E6"/>
    <w:rsid w:val="009C4088"/>
    <w:rsid w:val="009C454F"/>
    <w:rsid w:val="009D026E"/>
    <w:rsid w:val="009E2973"/>
    <w:rsid w:val="00A22179"/>
    <w:rsid w:val="00A50095"/>
    <w:rsid w:val="00A73CBB"/>
    <w:rsid w:val="00A8335B"/>
    <w:rsid w:val="00A91246"/>
    <w:rsid w:val="00A92CE5"/>
    <w:rsid w:val="00AD08FE"/>
    <w:rsid w:val="00AF0FAF"/>
    <w:rsid w:val="00B43B55"/>
    <w:rsid w:val="00B80C3D"/>
    <w:rsid w:val="00BA7EDE"/>
    <w:rsid w:val="00BC7466"/>
    <w:rsid w:val="00C666DA"/>
    <w:rsid w:val="00C75866"/>
    <w:rsid w:val="00C77C48"/>
    <w:rsid w:val="00CE506B"/>
    <w:rsid w:val="00D01D96"/>
    <w:rsid w:val="00D13AB1"/>
    <w:rsid w:val="00D44597"/>
    <w:rsid w:val="00D66C3E"/>
    <w:rsid w:val="00D704C8"/>
    <w:rsid w:val="00D707C5"/>
    <w:rsid w:val="00D71B8C"/>
    <w:rsid w:val="00D76DD8"/>
    <w:rsid w:val="00D83905"/>
    <w:rsid w:val="00D91928"/>
    <w:rsid w:val="00E33F9C"/>
    <w:rsid w:val="00E56A7F"/>
    <w:rsid w:val="00E602E1"/>
    <w:rsid w:val="00E60C20"/>
    <w:rsid w:val="00E80256"/>
    <w:rsid w:val="00E83B7F"/>
    <w:rsid w:val="00E87D37"/>
    <w:rsid w:val="00E946A5"/>
    <w:rsid w:val="00ED6C06"/>
    <w:rsid w:val="00F0292B"/>
    <w:rsid w:val="00F036B1"/>
    <w:rsid w:val="00F22F35"/>
    <w:rsid w:val="00F45BDE"/>
    <w:rsid w:val="00F54071"/>
    <w:rsid w:val="00F9119B"/>
    <w:rsid w:val="00F9601D"/>
    <w:rsid w:val="00FB4D9F"/>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5239DC"/>
    <w:pPr>
      <w:tabs>
        <w:tab w:val="center" w:pos="4513"/>
        <w:tab w:val="right" w:pos="9026"/>
      </w:tabs>
    </w:pPr>
  </w:style>
  <w:style w:type="character" w:customStyle="1" w:styleId="HeaderChar">
    <w:name w:val="Header Char"/>
    <w:basedOn w:val="DefaultParagraphFont"/>
    <w:link w:val="Header"/>
    <w:uiPriority w:val="99"/>
    <w:rsid w:val="005239D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239DC"/>
    <w:pPr>
      <w:tabs>
        <w:tab w:val="center" w:pos="4513"/>
        <w:tab w:val="right" w:pos="9026"/>
      </w:tabs>
    </w:pPr>
  </w:style>
  <w:style w:type="character" w:customStyle="1" w:styleId="FooterChar">
    <w:name w:val="Footer Char"/>
    <w:basedOn w:val="DefaultParagraphFont"/>
    <w:link w:val="Footer"/>
    <w:uiPriority w:val="99"/>
    <w:rsid w:val="005239DC"/>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Town Clerk Newport Pagnell Town Council</cp:lastModifiedBy>
  <cp:revision>3</cp:revision>
  <cp:lastPrinted>2023-11-09T14:34:00Z</cp:lastPrinted>
  <dcterms:created xsi:type="dcterms:W3CDTF">2024-06-03T12:40:00Z</dcterms:created>
  <dcterms:modified xsi:type="dcterms:W3CDTF">2024-06-04T15:19:00Z</dcterms:modified>
</cp:coreProperties>
</file>